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F2A3" w14:textId="50092973" w:rsidR="00C94C54" w:rsidRPr="009B5479" w:rsidRDefault="00E60779" w:rsidP="0007720F">
      <w:pPr>
        <w:pStyle w:val="Title"/>
        <w:sectPr w:rsidR="00C94C54" w:rsidRPr="009B5479" w:rsidSect="00147C38">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134" w:left="1134" w:header="709" w:footer="709" w:gutter="0"/>
          <w:cols w:space="708"/>
          <w:titlePg/>
          <w:docGrid w:linePitch="360"/>
        </w:sectPr>
      </w:pPr>
      <w:r w:rsidRPr="009B5479">
        <w:rPr>
          <w:noProof/>
        </w:rPr>
        <mc:AlternateContent>
          <mc:Choice Requires="wps">
            <w:drawing>
              <wp:anchor distT="45720" distB="45720" distL="114300" distR="114300" simplePos="0" relativeHeight="251658240" behindDoc="0" locked="0" layoutInCell="1" allowOverlap="1" wp14:anchorId="0FF38A8E" wp14:editId="67B2E180">
                <wp:simplePos x="0" y="0"/>
                <wp:positionH relativeFrom="margin">
                  <wp:align>left</wp:align>
                </wp:positionH>
                <wp:positionV relativeFrom="paragraph">
                  <wp:posOffset>0</wp:posOffset>
                </wp:positionV>
                <wp:extent cx="6341110" cy="4055110"/>
                <wp:effectExtent l="0" t="0" r="2540" b="254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423" cy="4055110"/>
                        </a:xfrm>
                        <a:prstGeom prst="rect">
                          <a:avLst/>
                        </a:prstGeom>
                        <a:noFill/>
                        <a:ln w="9525">
                          <a:noFill/>
                          <a:miter lim="800000"/>
                          <a:headEnd/>
                          <a:tailEnd/>
                        </a:ln>
                      </wps:spPr>
                      <wps:txbx>
                        <w:txbxContent>
                          <w:p w14:paraId="6D0B3C91" w14:textId="77777777" w:rsidR="00E60779" w:rsidRDefault="00E60779" w:rsidP="00E60779">
                            <w:pPr>
                              <w:pStyle w:val="Title"/>
                            </w:pPr>
                          </w:p>
                          <w:p w14:paraId="7CC45A64" w14:textId="6FFC20C9" w:rsidR="002D415E" w:rsidRDefault="009522F8" w:rsidP="00E60779">
                            <w:pPr>
                              <w:pStyle w:val="Title"/>
                              <w:rPr>
                                <w:b/>
                                <w:bCs/>
                              </w:rPr>
                            </w:pPr>
                            <w:r>
                              <w:rPr>
                                <w:b/>
                                <w:bCs/>
                              </w:rPr>
                              <w:t>Draft</w:t>
                            </w:r>
                            <w:r w:rsidR="005B1832">
                              <w:rPr>
                                <w:b/>
                                <w:bCs/>
                              </w:rPr>
                              <w:t xml:space="preserve"> Community Safety Plan</w:t>
                            </w:r>
                            <w:r w:rsidR="004B6146">
                              <w:rPr>
                                <w:b/>
                                <w:bCs/>
                              </w:rPr>
                              <w:t xml:space="preserve"> </w:t>
                            </w:r>
                            <w:r w:rsidR="0071148C">
                              <w:rPr>
                                <w:b/>
                                <w:bCs/>
                              </w:rPr>
                              <w:t>20</w:t>
                            </w:r>
                            <w:r w:rsidR="00DC6150">
                              <w:rPr>
                                <w:b/>
                                <w:bCs/>
                              </w:rPr>
                              <w:t>25</w:t>
                            </w:r>
                            <w:r w:rsidR="0071148C">
                              <w:rPr>
                                <w:b/>
                                <w:bCs/>
                              </w:rPr>
                              <w:t>-20</w:t>
                            </w:r>
                            <w:r w:rsidR="00DC6150">
                              <w:rPr>
                                <w:b/>
                                <w:bCs/>
                              </w:rPr>
                              <w:t>29</w:t>
                            </w:r>
                          </w:p>
                          <w:p w14:paraId="3A0E126A" w14:textId="77777777" w:rsidR="0071148C" w:rsidRPr="0071148C" w:rsidRDefault="0071148C" w:rsidP="0071148C"/>
                          <w:p w14:paraId="631F79B0" w14:textId="13686DCA" w:rsidR="00E60779" w:rsidRPr="0071148C" w:rsidRDefault="002D415E" w:rsidP="00E60779">
                            <w:pPr>
                              <w:pStyle w:val="Title"/>
                              <w:rPr>
                                <w:b/>
                                <w:bCs/>
                              </w:rPr>
                            </w:pPr>
                            <w:r w:rsidRPr="0071148C">
                              <w:rPr>
                                <w:b/>
                                <w:bCs/>
                              </w:rPr>
                              <w:t xml:space="preserve">Feel </w:t>
                            </w:r>
                            <w:r w:rsidR="00B2645D">
                              <w:rPr>
                                <w:b/>
                                <w:bCs/>
                              </w:rPr>
                              <w:t>S</w:t>
                            </w:r>
                            <w:r w:rsidRPr="0071148C">
                              <w:rPr>
                                <w:b/>
                                <w:bCs/>
                              </w:rPr>
                              <w:t xml:space="preserve">afe. Be </w:t>
                            </w:r>
                            <w:r w:rsidR="00B2645D">
                              <w:rPr>
                                <w:b/>
                                <w:bCs/>
                              </w:rPr>
                              <w:t>S</w:t>
                            </w:r>
                            <w:r w:rsidRPr="0071148C">
                              <w:rPr>
                                <w:b/>
                                <w:bCs/>
                              </w:rPr>
                              <w:t xml:space="preserve">afe. </w:t>
                            </w:r>
                          </w:p>
                          <w:p w14:paraId="51249DAC" w14:textId="77777777" w:rsidR="00AF1438" w:rsidRDefault="00AF1438" w:rsidP="00AF1438"/>
                          <w:p w14:paraId="56D9E724" w14:textId="77777777" w:rsidR="00E60779" w:rsidRPr="000B3853" w:rsidRDefault="00E60779" w:rsidP="0033345D"/>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F38A8E" id="_x0000_t202" coordsize="21600,21600" o:spt="202" path="m,l,21600r21600,l21600,xe">
                <v:stroke joinstyle="miter"/>
                <v:path gradientshapeok="t" o:connecttype="rect"/>
              </v:shapetype>
              <v:shape id="Text Box 217" o:spid="_x0000_s1026" type="#_x0000_t202" style="position:absolute;margin-left:0;margin-top:0;width:499.3pt;height:319.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" filled="f" stroked="f">
                <v:textbox inset="0,0,0,0">
                  <w:txbxContent>
                    <w:p w14:paraId="6D0B3C91" w14:textId="77777777" w:rsidR="00E60779" w:rsidRDefault="00E60779" w:rsidP="00E60779">
                      <w:pPr>
                        <w:pStyle w:val="Title"/>
                      </w:pPr>
                    </w:p>
                    <w:p w14:paraId="7CC45A64" w14:textId="6FFC20C9" w:rsidR="002D415E" w:rsidRDefault="009522F8" w:rsidP="00E60779">
                      <w:pPr>
                        <w:pStyle w:val="Title"/>
                        <w:rPr>
                          <w:b/>
                          <w:bCs/>
                        </w:rPr>
                      </w:pPr>
                      <w:r>
                        <w:rPr>
                          <w:b/>
                          <w:bCs/>
                        </w:rPr>
                        <w:t>Draft</w:t>
                      </w:r>
                      <w:r w:rsidR="005B1832">
                        <w:rPr>
                          <w:b/>
                          <w:bCs/>
                        </w:rPr>
                        <w:t xml:space="preserve"> Community Safety Plan</w:t>
                      </w:r>
                      <w:r w:rsidR="004B6146">
                        <w:rPr>
                          <w:b/>
                          <w:bCs/>
                        </w:rPr>
                        <w:t xml:space="preserve"> </w:t>
                      </w:r>
                      <w:r w:rsidR="0071148C">
                        <w:rPr>
                          <w:b/>
                          <w:bCs/>
                        </w:rPr>
                        <w:t>20</w:t>
                      </w:r>
                      <w:r w:rsidR="00DC6150">
                        <w:rPr>
                          <w:b/>
                          <w:bCs/>
                        </w:rPr>
                        <w:t>25</w:t>
                      </w:r>
                      <w:r w:rsidR="0071148C">
                        <w:rPr>
                          <w:b/>
                          <w:bCs/>
                        </w:rPr>
                        <w:t>-20</w:t>
                      </w:r>
                      <w:r w:rsidR="00DC6150">
                        <w:rPr>
                          <w:b/>
                          <w:bCs/>
                        </w:rPr>
                        <w:t>29</w:t>
                      </w:r>
                    </w:p>
                    <w:p w14:paraId="3A0E126A" w14:textId="77777777" w:rsidR="0071148C" w:rsidRPr="0071148C" w:rsidRDefault="0071148C" w:rsidP="0071148C"/>
                    <w:p w14:paraId="631F79B0" w14:textId="13686DCA" w:rsidR="00E60779" w:rsidRPr="0071148C" w:rsidRDefault="002D415E" w:rsidP="00E60779">
                      <w:pPr>
                        <w:pStyle w:val="Title"/>
                        <w:rPr>
                          <w:b/>
                          <w:bCs/>
                        </w:rPr>
                      </w:pPr>
                      <w:r w:rsidRPr="0071148C">
                        <w:rPr>
                          <w:b/>
                          <w:bCs/>
                        </w:rPr>
                        <w:t xml:space="preserve">Feel </w:t>
                      </w:r>
                      <w:r w:rsidR="00B2645D">
                        <w:rPr>
                          <w:b/>
                          <w:bCs/>
                        </w:rPr>
                        <w:t>S</w:t>
                      </w:r>
                      <w:r w:rsidRPr="0071148C">
                        <w:rPr>
                          <w:b/>
                          <w:bCs/>
                        </w:rPr>
                        <w:t xml:space="preserve">afe. Be </w:t>
                      </w:r>
                      <w:r w:rsidR="00B2645D">
                        <w:rPr>
                          <w:b/>
                          <w:bCs/>
                        </w:rPr>
                        <w:t>S</w:t>
                      </w:r>
                      <w:r w:rsidRPr="0071148C">
                        <w:rPr>
                          <w:b/>
                          <w:bCs/>
                        </w:rPr>
                        <w:t xml:space="preserve">afe. </w:t>
                      </w:r>
                    </w:p>
                    <w:p w14:paraId="51249DAC" w14:textId="77777777" w:rsidR="00AF1438" w:rsidRDefault="00AF1438" w:rsidP="00AF1438"/>
                    <w:p w14:paraId="56D9E724" w14:textId="77777777" w:rsidR="00E60779" w:rsidRPr="000B3853" w:rsidRDefault="00E60779" w:rsidP="0033345D"/>
                  </w:txbxContent>
                </v:textbox>
                <w10:wrap type="square" anchorx="margin"/>
              </v:shape>
            </w:pict>
          </mc:Fallback>
        </mc:AlternateContent>
      </w:r>
      <w:r w:rsidR="0007720F" w:rsidRPr="009B5479">
        <w:t xml:space="preserve">  </w:t>
      </w:r>
    </w:p>
    <w:p w14:paraId="6F09157D" w14:textId="3A369017" w:rsidR="0033345D" w:rsidRPr="009B5479" w:rsidRDefault="004C248E" w:rsidP="0033345D">
      <w:pPr>
        <w:pStyle w:val="Heading1"/>
        <w:numPr>
          <w:ilvl w:val="0"/>
          <w:numId w:val="0"/>
        </w:numPr>
        <w:ind w:left="851" w:hanging="851"/>
      </w:pPr>
      <w:bookmarkStart w:id="1" w:name="_Toc140830972"/>
      <w:r w:rsidRPr="009B5479">
        <w:lastRenderedPageBreak/>
        <w:t>Front matter</w:t>
      </w:r>
    </w:p>
    <w:p w14:paraId="76142F07" w14:textId="580C2ED3" w:rsidR="0033345D" w:rsidRPr="00A245C4" w:rsidRDefault="004C248E" w:rsidP="0033345D">
      <w:pPr>
        <w:rPr>
          <w:i/>
          <w:iCs/>
        </w:rPr>
      </w:pPr>
      <w:r w:rsidRPr="00A245C4">
        <w:rPr>
          <w:i/>
          <w:iCs/>
        </w:rPr>
        <w:t>To be inserted:</w:t>
      </w:r>
    </w:p>
    <w:p w14:paraId="07BF90E1" w14:textId="466A8E57" w:rsidR="004C248E" w:rsidRPr="00A245C4" w:rsidRDefault="004C248E" w:rsidP="009559B4">
      <w:pPr>
        <w:rPr>
          <w:i/>
          <w:iCs/>
        </w:rPr>
      </w:pPr>
      <w:r w:rsidRPr="00A245C4">
        <w:rPr>
          <w:i/>
          <w:iCs/>
        </w:rPr>
        <w:t>Accessibility/translation services page (standard</w:t>
      </w:r>
      <w:r w:rsidR="00511D6A" w:rsidRPr="00A245C4">
        <w:rPr>
          <w:i/>
          <w:iCs/>
        </w:rPr>
        <w:t xml:space="preserve"> - to be included in </w:t>
      </w:r>
      <w:r w:rsidRPr="00A245C4">
        <w:rPr>
          <w:i/>
          <w:iCs/>
        </w:rPr>
        <w:t>final version)</w:t>
      </w:r>
    </w:p>
    <w:p w14:paraId="0AC8742B" w14:textId="47F098A3" w:rsidR="00A245C4" w:rsidRDefault="004C248E" w:rsidP="007A076A">
      <w:pPr>
        <w:pStyle w:val="ListParagraph"/>
        <w:numPr>
          <w:ilvl w:val="0"/>
          <w:numId w:val="7"/>
        </w:numPr>
      </w:pPr>
      <w:r w:rsidRPr="009B5479">
        <w:t>Acknowledgement of country</w:t>
      </w:r>
      <w:r w:rsidR="00A245C4">
        <w:t>:</w:t>
      </w:r>
    </w:p>
    <w:p w14:paraId="2DDCF20C" w14:textId="2B4A2105" w:rsidR="004C248E" w:rsidRDefault="00A245C4" w:rsidP="00A245C4">
      <w:pPr>
        <w:pStyle w:val="ListParagraph"/>
        <w:numPr>
          <w:ilvl w:val="0"/>
          <w:numId w:val="0"/>
        </w:numPr>
        <w:ind w:left="720"/>
      </w:pPr>
      <w:r w:rsidRPr="00A245C4">
        <w:t>Wominjeka. Council respectfully acknowledges the Traditional Owners and Custodians of the Kulin Nation. We acknowledge their legacy and spiritual connection to the land and waterways across the City of Port Phillip and pay our heartfelt respect to their Elders, past, present, and emerging.</w:t>
      </w:r>
    </w:p>
    <w:p w14:paraId="055CC116" w14:textId="77777777" w:rsidR="00A245C4" w:rsidRPr="009B5479" w:rsidRDefault="00A245C4" w:rsidP="00A245C4">
      <w:pPr>
        <w:pStyle w:val="ListParagraph"/>
        <w:numPr>
          <w:ilvl w:val="0"/>
          <w:numId w:val="0"/>
        </w:numPr>
        <w:ind w:left="720"/>
      </w:pPr>
    </w:p>
    <w:p w14:paraId="08C6DC9A" w14:textId="7F97ED56" w:rsidR="004C248E" w:rsidRPr="009B5479" w:rsidRDefault="005E0C70" w:rsidP="007A076A">
      <w:pPr>
        <w:pStyle w:val="ListParagraph"/>
        <w:numPr>
          <w:ilvl w:val="0"/>
          <w:numId w:val="7"/>
        </w:numPr>
      </w:pPr>
      <w:r w:rsidRPr="009B5479">
        <w:t>Contents page</w:t>
      </w:r>
    </w:p>
    <w:p w14:paraId="01BF5AC0" w14:textId="77777777" w:rsidR="00A245C4" w:rsidRDefault="00A245C4" w:rsidP="00A245C4">
      <w:pPr>
        <w:pStyle w:val="ListParagraph"/>
        <w:numPr>
          <w:ilvl w:val="0"/>
          <w:numId w:val="0"/>
        </w:numPr>
        <w:ind w:left="720"/>
      </w:pPr>
    </w:p>
    <w:p w14:paraId="737CD58F" w14:textId="52682E26" w:rsidR="005E0C70" w:rsidRPr="009B5479" w:rsidRDefault="005E0C70" w:rsidP="007A076A">
      <w:pPr>
        <w:pStyle w:val="ListParagraph"/>
        <w:numPr>
          <w:ilvl w:val="0"/>
          <w:numId w:val="7"/>
        </w:numPr>
      </w:pPr>
      <w:r w:rsidRPr="009B5479">
        <w:t>Message from the Mayor</w:t>
      </w:r>
    </w:p>
    <w:p w14:paraId="69B579CC" w14:textId="77777777" w:rsidR="00A245C4" w:rsidRDefault="00A245C4" w:rsidP="00A245C4">
      <w:pPr>
        <w:pStyle w:val="ListParagraph"/>
        <w:numPr>
          <w:ilvl w:val="0"/>
          <w:numId w:val="0"/>
        </w:numPr>
        <w:ind w:left="720"/>
      </w:pPr>
    </w:p>
    <w:p w14:paraId="5965915D" w14:textId="25091D4B" w:rsidR="005E0C70" w:rsidRPr="009B5479" w:rsidRDefault="005E0C70" w:rsidP="007A076A">
      <w:pPr>
        <w:pStyle w:val="ListParagraph"/>
        <w:numPr>
          <w:ilvl w:val="0"/>
          <w:numId w:val="7"/>
        </w:numPr>
      </w:pPr>
      <w:r w:rsidRPr="009B5479">
        <w:t>Diagram showing how this strategy relates to other Council documents</w:t>
      </w:r>
    </w:p>
    <w:p w14:paraId="2CD10619" w14:textId="77777777" w:rsidR="0033345D" w:rsidRPr="009B5479" w:rsidRDefault="0033345D" w:rsidP="00821F5E">
      <w:r w:rsidRPr="009B5479">
        <w:rPr>
          <w:rFonts w:ascii="Poppins SemiBold" w:hAnsi="Poppins SemiBold" w:cs="Poppins SemiBold"/>
        </w:rPr>
        <w:br w:type="page"/>
      </w:r>
    </w:p>
    <w:bookmarkEnd w:id="1"/>
    <w:p w14:paraId="7E2DACF6" w14:textId="3A1C5DC7" w:rsidR="00165219" w:rsidRPr="009B5479" w:rsidRDefault="00165219" w:rsidP="00044002">
      <w:pPr>
        <w:pStyle w:val="Heading1"/>
        <w:numPr>
          <w:ilvl w:val="0"/>
          <w:numId w:val="0"/>
        </w:numPr>
        <w:ind w:left="851" w:hanging="851"/>
      </w:pPr>
      <w:r w:rsidRPr="009B5479">
        <w:lastRenderedPageBreak/>
        <w:t>Vision</w:t>
      </w:r>
      <w:r w:rsidR="00301207">
        <w:t xml:space="preserve"> and struc</w:t>
      </w:r>
      <w:r w:rsidR="00733DF1">
        <w:t>ture</w:t>
      </w:r>
    </w:p>
    <w:p w14:paraId="42D310F0" w14:textId="77777777" w:rsidR="00611447" w:rsidRPr="00611447" w:rsidRDefault="00611447" w:rsidP="00611447">
      <w:r w:rsidRPr="00611447">
        <w:rPr>
          <w:lang w:val="en-US"/>
        </w:rPr>
        <w:t xml:space="preserve">Port Phillip aspires to be a thriving, inclusive, and resilient community where everyone feels safe, connected, and empowered to live their fullest lives. </w:t>
      </w:r>
    </w:p>
    <w:p w14:paraId="363DA081" w14:textId="77777777" w:rsidR="00611447" w:rsidRPr="00611447" w:rsidRDefault="00611447" w:rsidP="00611447">
      <w:r w:rsidRPr="00611447">
        <w:rPr>
          <w:lang w:val="en-US"/>
        </w:rPr>
        <w:t xml:space="preserve">Our vision for community safety is grounded in equity, prevention, and collaboration—where public spaces are welcoming and accessible, and safety is co-created through strong partnerships with residents, Victoria Police, and service providers. </w:t>
      </w:r>
    </w:p>
    <w:p w14:paraId="75433C1E" w14:textId="77777777" w:rsidR="00611447" w:rsidRPr="00611447" w:rsidRDefault="00611447" w:rsidP="00611447">
      <w:r w:rsidRPr="00611447">
        <w:rPr>
          <w:lang w:val="en-US"/>
        </w:rPr>
        <w:t xml:space="preserve">We take a public health approach to address the root causes of harm: prioritising early intervention, harm reduction, and trauma-informed care. </w:t>
      </w:r>
    </w:p>
    <w:p w14:paraId="2F664123" w14:textId="77777777" w:rsidR="00611447" w:rsidRPr="00611447" w:rsidRDefault="00611447" w:rsidP="00611447">
      <w:r w:rsidRPr="00611447">
        <w:rPr>
          <w:lang w:val="en-US"/>
        </w:rPr>
        <w:t xml:space="preserve">Guided by data, lived experience, and innovation, we continuously adapt to emerging challenges while ensuring that all voices—especially those of our most vulnerable—are heard and valued. </w:t>
      </w:r>
    </w:p>
    <w:p w14:paraId="00DDA779" w14:textId="77777777" w:rsidR="00611447" w:rsidRPr="00611447" w:rsidRDefault="00611447" w:rsidP="00611447">
      <w:r w:rsidRPr="00611447">
        <w:rPr>
          <w:lang w:val="en-US"/>
        </w:rPr>
        <w:t>Together, we are building a future where community safety is built on wellbeing, dignity, and inclusion for all.</w:t>
      </w:r>
    </w:p>
    <w:p w14:paraId="2E5F33F7" w14:textId="77777777" w:rsidR="0013340E" w:rsidRDefault="0013340E" w:rsidP="00611447">
      <w:pPr>
        <w:rPr>
          <w:lang w:val="en-US"/>
        </w:rPr>
      </w:pPr>
      <w:r>
        <w:rPr>
          <w:lang w:val="en-US"/>
        </w:rPr>
        <w:t xml:space="preserve">The Community Safety Plan </w:t>
      </w:r>
      <w:r w:rsidRPr="00611447">
        <w:rPr>
          <w:lang w:val="en-US"/>
        </w:rPr>
        <w:t xml:space="preserve">sits alongside the Homelessness </w:t>
      </w:r>
      <w:r>
        <w:rPr>
          <w:lang w:val="en-US"/>
        </w:rPr>
        <w:t>&amp;</w:t>
      </w:r>
      <w:r w:rsidRPr="00611447">
        <w:rPr>
          <w:lang w:val="en-US"/>
        </w:rPr>
        <w:t xml:space="preserve"> Affordable Housing Strategy and key Council documents to deliver on this commitment.</w:t>
      </w:r>
      <w:r>
        <w:rPr>
          <w:lang w:val="en-US"/>
        </w:rPr>
        <w:t xml:space="preserve"> </w:t>
      </w:r>
    </w:p>
    <w:p w14:paraId="526E7292" w14:textId="67F9663E" w:rsidR="00611447" w:rsidRPr="00611447" w:rsidRDefault="00126845" w:rsidP="00611447">
      <w:r>
        <w:rPr>
          <w:noProof/>
        </w:rPr>
        <mc:AlternateContent>
          <mc:Choice Requires="wps">
            <w:drawing>
              <wp:anchor distT="0" distB="0" distL="114300" distR="114300" simplePos="0" relativeHeight="251658243" behindDoc="0" locked="0" layoutInCell="1" allowOverlap="1" wp14:anchorId="5D7045DD" wp14:editId="544CCC62">
                <wp:simplePos x="0" y="0"/>
                <wp:positionH relativeFrom="column">
                  <wp:posOffset>4185676</wp:posOffset>
                </wp:positionH>
                <wp:positionV relativeFrom="paragraph">
                  <wp:posOffset>1563272</wp:posOffset>
                </wp:positionV>
                <wp:extent cx="1799590" cy="1371600"/>
                <wp:effectExtent l="0" t="0" r="10160" b="19050"/>
                <wp:wrapNone/>
                <wp:docPr id="1381615251" name="Rectangle: Rounded Corners 2"/>
                <wp:cNvGraphicFramePr/>
                <a:graphic xmlns:a="http://schemas.openxmlformats.org/drawingml/2006/main">
                  <a:graphicData uri="http://schemas.microsoft.com/office/word/2010/wordprocessingShape">
                    <wps:wsp>
                      <wps:cNvSpPr/>
                      <wps:spPr>
                        <a:xfrm>
                          <a:off x="0" y="0"/>
                          <a:ext cx="1799590" cy="13716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8040A46" w14:textId="19A33AD8" w:rsidR="000108B3" w:rsidRDefault="000108B3" w:rsidP="00B4383B">
                            <w:pPr>
                              <w:jc w:val="center"/>
                              <w:rPr>
                                <w:b/>
                                <w:bCs/>
                              </w:rPr>
                            </w:pPr>
                            <w:r>
                              <w:rPr>
                                <w:b/>
                                <w:bCs/>
                              </w:rPr>
                              <w:t>Pillar</w:t>
                            </w:r>
                          </w:p>
                          <w:p w14:paraId="7D97833B" w14:textId="7D77CD18" w:rsidR="007E2D4B" w:rsidRPr="00C43F85" w:rsidRDefault="00AD3569" w:rsidP="00B4383B">
                            <w:pPr>
                              <w:jc w:val="center"/>
                              <w:rPr>
                                <w:sz w:val="20"/>
                                <w:szCs w:val="20"/>
                              </w:rPr>
                            </w:pPr>
                            <w:r w:rsidRPr="00C43F85">
                              <w:rPr>
                                <w:sz w:val="20"/>
                                <w:szCs w:val="20"/>
                              </w:rPr>
                              <w:t>Strengthening social cohesion and connecting communities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7045DD" id="Rectangle: Rounded Corners 2" o:spid="_x0000_s1027" style="position:absolute;margin-left:329.6pt;margin-top:123.1pt;width:141.7pt;height:10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" fillcolor="#008fa2 [3204]" strokecolor="#001518 [484]" strokeweight="1pt">
                <v:stroke joinstyle="miter"/>
                <v:textbox>
                  <w:txbxContent>
                    <w:p w14:paraId="78040A46" w14:textId="19A33AD8" w:rsidR="000108B3" w:rsidRDefault="000108B3" w:rsidP="00B4383B">
                      <w:pPr>
                        <w:jc w:val="center"/>
                        <w:rPr>
                          <w:b/>
                          <w:bCs/>
                        </w:rPr>
                      </w:pPr>
                      <w:r>
                        <w:rPr>
                          <w:b/>
                          <w:bCs/>
                        </w:rPr>
                        <w:t>Pillar</w:t>
                      </w:r>
                    </w:p>
                    <w:p w14:paraId="7D97833B" w14:textId="7D77CD18" w:rsidR="007E2D4B" w:rsidRPr="00C43F85" w:rsidRDefault="00AD3569" w:rsidP="00B4383B">
                      <w:pPr>
                        <w:jc w:val="center"/>
                        <w:rPr>
                          <w:sz w:val="20"/>
                          <w:szCs w:val="20"/>
                        </w:rPr>
                      </w:pPr>
                      <w:r w:rsidRPr="00C43F85">
                        <w:rPr>
                          <w:sz w:val="20"/>
                          <w:szCs w:val="20"/>
                        </w:rPr>
                        <w:t>Strengthening social cohesion and connecting communities</w:t>
                      </w:r>
                    </w:p>
                  </w:txbxContent>
                </v:textbox>
              </v:roundrect>
            </w:pict>
          </mc:Fallback>
        </mc:AlternateContent>
      </w:r>
      <w:r w:rsidR="00611447" w:rsidRPr="00611447">
        <w:rPr>
          <w:lang w:val="en-US"/>
        </w:rPr>
        <w:t xml:space="preserve">The Community Safety Plan </w:t>
      </w:r>
      <w:r w:rsidR="0013340E">
        <w:rPr>
          <w:lang w:val="en-US"/>
        </w:rPr>
        <w:t>structure is</w:t>
      </w:r>
      <w:r w:rsidR="008D65F4">
        <w:rPr>
          <w:lang w:val="en-US"/>
        </w:rPr>
        <w:t>:</w:t>
      </w:r>
      <w:r w:rsidR="0013340E">
        <w:rPr>
          <w:lang w:val="en-US"/>
        </w:rPr>
        <w:t xml:space="preserve"> </w:t>
      </w:r>
    </w:p>
    <w:p w14:paraId="1EA12DF3" w14:textId="5444A1A0" w:rsidR="00611447" w:rsidRPr="003107AF" w:rsidRDefault="00C43F85" w:rsidP="000C1AE1">
      <w:r>
        <w:rPr>
          <w:noProof/>
        </w:rPr>
        <mc:AlternateContent>
          <mc:Choice Requires="wps">
            <w:drawing>
              <wp:anchor distT="0" distB="0" distL="114300" distR="114300" simplePos="0" relativeHeight="251658241" behindDoc="0" locked="0" layoutInCell="1" allowOverlap="1" wp14:anchorId="73135EEE" wp14:editId="3AB7FFC3">
                <wp:simplePos x="0" y="0"/>
                <wp:positionH relativeFrom="margin">
                  <wp:align>left</wp:align>
                </wp:positionH>
                <wp:positionV relativeFrom="paragraph">
                  <wp:posOffset>1182321</wp:posOffset>
                </wp:positionV>
                <wp:extent cx="1863969" cy="1380392"/>
                <wp:effectExtent l="0" t="0" r="22225" b="10795"/>
                <wp:wrapNone/>
                <wp:docPr id="68714953" name="Rectangle: Rounded Corners 2"/>
                <wp:cNvGraphicFramePr/>
                <a:graphic xmlns:a="http://schemas.openxmlformats.org/drawingml/2006/main">
                  <a:graphicData uri="http://schemas.microsoft.com/office/word/2010/wordprocessingShape">
                    <wps:wsp>
                      <wps:cNvSpPr/>
                      <wps:spPr>
                        <a:xfrm>
                          <a:off x="0" y="0"/>
                          <a:ext cx="1863969" cy="1380392"/>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2DE9FA" w14:textId="57DDDD49" w:rsidR="000108B3" w:rsidRDefault="000108B3" w:rsidP="00B4383B">
                            <w:pPr>
                              <w:jc w:val="center"/>
                              <w:rPr>
                                <w:b/>
                                <w:bCs/>
                              </w:rPr>
                            </w:pPr>
                            <w:r>
                              <w:rPr>
                                <w:b/>
                                <w:bCs/>
                              </w:rPr>
                              <w:t>Pillar</w:t>
                            </w:r>
                          </w:p>
                          <w:p w14:paraId="75E4A68A" w14:textId="365C6F7D" w:rsidR="007E2D4B" w:rsidRPr="00C43F85" w:rsidRDefault="007E2D4B" w:rsidP="00B4383B">
                            <w:pPr>
                              <w:jc w:val="center"/>
                              <w:rPr>
                                <w:sz w:val="20"/>
                                <w:szCs w:val="20"/>
                              </w:rPr>
                            </w:pPr>
                            <w:r w:rsidRPr="00C43F85">
                              <w:rPr>
                                <w:sz w:val="20"/>
                                <w:szCs w:val="20"/>
                              </w:rPr>
                              <w:t>Creating safer public places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135EEE" id="_x0000_s1028" style="position:absolute;margin-left:0;margin-top:93.1pt;width:146.75pt;height:108.7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" fillcolor="#008fa2 [3204]" strokecolor="#001518 [484]" strokeweight="1pt">
                <v:stroke joinstyle="miter"/>
                <v:textbox>
                  <w:txbxContent>
                    <w:p w14:paraId="132DE9FA" w14:textId="57DDDD49" w:rsidR="000108B3" w:rsidRDefault="000108B3" w:rsidP="00B4383B">
                      <w:pPr>
                        <w:jc w:val="center"/>
                        <w:rPr>
                          <w:b/>
                          <w:bCs/>
                        </w:rPr>
                      </w:pPr>
                      <w:r>
                        <w:rPr>
                          <w:b/>
                          <w:bCs/>
                        </w:rPr>
                        <w:t>Pillar</w:t>
                      </w:r>
                    </w:p>
                    <w:p w14:paraId="75E4A68A" w14:textId="365C6F7D" w:rsidR="007E2D4B" w:rsidRPr="00C43F85" w:rsidRDefault="007E2D4B" w:rsidP="00B4383B">
                      <w:pPr>
                        <w:jc w:val="center"/>
                        <w:rPr>
                          <w:sz w:val="20"/>
                          <w:szCs w:val="20"/>
                        </w:rPr>
                      </w:pPr>
                      <w:r w:rsidRPr="00C43F85">
                        <w:rPr>
                          <w:sz w:val="20"/>
                          <w:szCs w:val="20"/>
                        </w:rPr>
                        <w:t>Creating safer public places</w:t>
                      </w:r>
                    </w:p>
                  </w:txbxContent>
                </v:textbox>
                <w10:wrap anchorx="margin"/>
              </v:roundrect>
            </w:pict>
          </mc:Fallback>
        </mc:AlternateContent>
      </w:r>
      <w:r>
        <w:rPr>
          <w:noProof/>
        </w:rPr>
        <mc:AlternateContent>
          <mc:Choice Requires="wps">
            <w:drawing>
              <wp:anchor distT="0" distB="0" distL="114300" distR="114300" simplePos="0" relativeHeight="251658242" behindDoc="0" locked="0" layoutInCell="1" allowOverlap="1" wp14:anchorId="7247E86E" wp14:editId="0894C0D2">
                <wp:simplePos x="0" y="0"/>
                <wp:positionH relativeFrom="column">
                  <wp:posOffset>2119825</wp:posOffset>
                </wp:positionH>
                <wp:positionV relativeFrom="paragraph">
                  <wp:posOffset>1210309</wp:posOffset>
                </wp:positionV>
                <wp:extent cx="1863725" cy="1345223"/>
                <wp:effectExtent l="0" t="0" r="22225" b="26670"/>
                <wp:wrapNone/>
                <wp:docPr id="1413097889" name="Rectangle: Rounded Corners 2"/>
                <wp:cNvGraphicFramePr/>
                <a:graphic xmlns:a="http://schemas.openxmlformats.org/drawingml/2006/main">
                  <a:graphicData uri="http://schemas.microsoft.com/office/word/2010/wordprocessingShape">
                    <wps:wsp>
                      <wps:cNvSpPr/>
                      <wps:spPr>
                        <a:xfrm>
                          <a:off x="0" y="0"/>
                          <a:ext cx="1863725" cy="1345223"/>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825EB3" w14:textId="26151D81" w:rsidR="000108B3" w:rsidRDefault="000108B3" w:rsidP="00B4383B">
                            <w:pPr>
                              <w:jc w:val="center"/>
                              <w:rPr>
                                <w:b/>
                                <w:bCs/>
                              </w:rPr>
                            </w:pPr>
                            <w:r>
                              <w:rPr>
                                <w:b/>
                                <w:bCs/>
                              </w:rPr>
                              <w:t xml:space="preserve">Pillar </w:t>
                            </w:r>
                          </w:p>
                          <w:p w14:paraId="54685021" w14:textId="1CC4306C" w:rsidR="007E2D4B" w:rsidRPr="00C43F85" w:rsidRDefault="00AD3569" w:rsidP="00B4383B">
                            <w:pPr>
                              <w:jc w:val="center"/>
                              <w:rPr>
                                <w:sz w:val="20"/>
                                <w:szCs w:val="20"/>
                              </w:rPr>
                            </w:pPr>
                            <w:r w:rsidRPr="00C43F85">
                              <w:rPr>
                                <w:sz w:val="20"/>
                                <w:szCs w:val="20"/>
                              </w:rPr>
                              <w:t>Improving communication and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47E86E" id="_x0000_s1029" style="position:absolute;margin-left:166.9pt;margin-top:95.3pt;width:146.75pt;height:105.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" fillcolor="#008fa2 [3204]" strokecolor="#001518 [484]" strokeweight="1pt">
                <v:stroke joinstyle="miter"/>
                <v:textbox>
                  <w:txbxContent>
                    <w:p w14:paraId="2D825EB3" w14:textId="26151D81" w:rsidR="000108B3" w:rsidRDefault="000108B3" w:rsidP="00B4383B">
                      <w:pPr>
                        <w:jc w:val="center"/>
                        <w:rPr>
                          <w:b/>
                          <w:bCs/>
                        </w:rPr>
                      </w:pPr>
                      <w:r>
                        <w:rPr>
                          <w:b/>
                          <w:bCs/>
                        </w:rPr>
                        <w:t xml:space="preserve">Pillar </w:t>
                      </w:r>
                    </w:p>
                    <w:p w14:paraId="54685021" w14:textId="1CC4306C" w:rsidR="007E2D4B" w:rsidRPr="00C43F85" w:rsidRDefault="00AD3569" w:rsidP="00B4383B">
                      <w:pPr>
                        <w:jc w:val="center"/>
                        <w:rPr>
                          <w:sz w:val="20"/>
                          <w:szCs w:val="20"/>
                        </w:rPr>
                      </w:pPr>
                      <w:r w:rsidRPr="00C43F85">
                        <w:rPr>
                          <w:sz w:val="20"/>
                          <w:szCs w:val="20"/>
                        </w:rPr>
                        <w:t>Improving communication and information</w:t>
                      </w:r>
                    </w:p>
                  </w:txbxContent>
                </v:textbox>
              </v:roundrect>
            </w:pict>
          </mc:Fallback>
        </mc:AlternateContent>
      </w:r>
      <w:r w:rsidR="004135A4">
        <w:rPr>
          <w:noProof/>
        </w:rPr>
        <mc:AlternateContent>
          <mc:Choice Requires="wps">
            <w:drawing>
              <wp:anchor distT="0" distB="0" distL="114300" distR="114300" simplePos="0" relativeHeight="251658248" behindDoc="1" locked="0" layoutInCell="1" allowOverlap="1" wp14:anchorId="41B076FA" wp14:editId="3B23DE5C">
                <wp:simplePos x="0" y="0"/>
                <wp:positionH relativeFrom="column">
                  <wp:posOffset>635</wp:posOffset>
                </wp:positionH>
                <wp:positionV relativeFrom="paragraph">
                  <wp:posOffset>3175</wp:posOffset>
                </wp:positionV>
                <wp:extent cx="6038850" cy="1138555"/>
                <wp:effectExtent l="0" t="0" r="19050" b="23495"/>
                <wp:wrapTight wrapText="bothSides">
                  <wp:wrapPolygon edited="0">
                    <wp:start x="273" y="0"/>
                    <wp:lineTo x="0" y="1446"/>
                    <wp:lineTo x="0" y="20239"/>
                    <wp:lineTo x="273" y="21684"/>
                    <wp:lineTo x="21327" y="21684"/>
                    <wp:lineTo x="21600" y="20239"/>
                    <wp:lineTo x="21600" y="1446"/>
                    <wp:lineTo x="21327" y="0"/>
                    <wp:lineTo x="273" y="0"/>
                  </wp:wrapPolygon>
                </wp:wrapTight>
                <wp:docPr id="1108756889" name="Rectangle: Rounded Corners 1"/>
                <wp:cNvGraphicFramePr/>
                <a:graphic xmlns:a="http://schemas.openxmlformats.org/drawingml/2006/main">
                  <a:graphicData uri="http://schemas.microsoft.com/office/word/2010/wordprocessingShape">
                    <wps:wsp>
                      <wps:cNvSpPr/>
                      <wps:spPr>
                        <a:xfrm>
                          <a:off x="0" y="0"/>
                          <a:ext cx="6038850" cy="113855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4E3DDA3" w14:textId="5A51346D" w:rsidR="004135A4" w:rsidRPr="00AD3569" w:rsidRDefault="004135A4" w:rsidP="002942E7">
                            <w:pPr>
                              <w:jc w:val="center"/>
                              <w:rPr>
                                <w:b/>
                                <w:bCs/>
                                <w:lang w:val="en-US"/>
                              </w:rPr>
                            </w:pPr>
                            <w:r w:rsidRPr="00AD3569">
                              <w:rPr>
                                <w:b/>
                                <w:bCs/>
                                <w:lang w:val="en-US"/>
                              </w:rPr>
                              <w:t>Feel Safe: Be Safe. Community Safety Plan Purpose</w:t>
                            </w:r>
                          </w:p>
                          <w:p w14:paraId="34BA73E2" w14:textId="77777777" w:rsidR="004135A4" w:rsidRDefault="004135A4" w:rsidP="004135A4">
                            <w:r w:rsidRPr="00B44E4D">
                              <w:rPr>
                                <w:i/>
                                <w:iCs/>
                                <w:lang w:val="en-US"/>
                              </w:rPr>
                              <w:t>Improve feelings and experiences of safety by creating welcoming and safe spaces, supporting communities, strengthening partnerships and reducing harm</w:t>
                            </w:r>
                            <w:r>
                              <w:rPr>
                                <w:i/>
                                <w:iCs/>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B076FA" id="Rectangle: Rounded Corners 1" o:spid="_x0000_s1030" style="position:absolute;margin-left:.05pt;margin-top:.25pt;width:475.5pt;height:89.65pt;z-index:-251658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" fillcolor="#008fa2 [3204]" strokecolor="#001518 [484]" strokeweight="1pt">
                <v:stroke joinstyle="miter"/>
                <v:textbox>
                  <w:txbxContent>
                    <w:p w14:paraId="04E3DDA3" w14:textId="5A51346D" w:rsidR="004135A4" w:rsidRPr="00AD3569" w:rsidRDefault="004135A4" w:rsidP="002942E7">
                      <w:pPr>
                        <w:jc w:val="center"/>
                        <w:rPr>
                          <w:b/>
                          <w:bCs/>
                          <w:lang w:val="en-US"/>
                        </w:rPr>
                      </w:pPr>
                      <w:r w:rsidRPr="00AD3569">
                        <w:rPr>
                          <w:b/>
                          <w:bCs/>
                          <w:lang w:val="en-US"/>
                        </w:rPr>
                        <w:t>Feel Safe: Be Safe. Community Safety Plan Purpose</w:t>
                      </w:r>
                    </w:p>
                    <w:p w14:paraId="34BA73E2" w14:textId="77777777" w:rsidR="004135A4" w:rsidRDefault="004135A4" w:rsidP="004135A4">
                      <w:r w:rsidRPr="00B44E4D">
                        <w:rPr>
                          <w:i/>
                          <w:iCs/>
                          <w:lang w:val="en-US"/>
                        </w:rPr>
                        <w:t>Improve feelings and experiences of safety by creating welcoming and safe spaces, supporting communities, strengthening partnerships and reducing harm</w:t>
                      </w:r>
                      <w:r>
                        <w:rPr>
                          <w:i/>
                          <w:iCs/>
                          <w:lang w:val="en-US"/>
                        </w:rPr>
                        <w:t>.</w:t>
                      </w:r>
                    </w:p>
                  </w:txbxContent>
                </v:textbox>
                <w10:wrap type="tight"/>
              </v:roundrect>
            </w:pict>
          </mc:Fallback>
        </mc:AlternateContent>
      </w:r>
    </w:p>
    <w:p w14:paraId="31BD2168" w14:textId="1D74D885" w:rsidR="00717F52" w:rsidRDefault="008D65F4">
      <w:pPr>
        <w:rPr>
          <w:rFonts w:ascii="Poppins SemiBold" w:eastAsiaTheme="majorEastAsia" w:hAnsi="Poppins SemiBold" w:cs="Poppins SemiBold"/>
          <w:color w:val="00A3AD"/>
          <w:sz w:val="56"/>
          <w:szCs w:val="32"/>
        </w:rPr>
      </w:pPr>
      <w:r>
        <w:rPr>
          <w:noProof/>
        </w:rPr>
        <mc:AlternateContent>
          <mc:Choice Requires="wps">
            <w:drawing>
              <wp:anchor distT="0" distB="0" distL="114300" distR="114300" simplePos="0" relativeHeight="251658247" behindDoc="0" locked="0" layoutInCell="1" allowOverlap="1" wp14:anchorId="6D22DB33" wp14:editId="2F012F29">
                <wp:simplePos x="0" y="0"/>
                <wp:positionH relativeFrom="margin">
                  <wp:posOffset>4167407</wp:posOffset>
                </wp:positionH>
                <wp:positionV relativeFrom="paragraph">
                  <wp:posOffset>1062697</wp:posOffset>
                </wp:positionV>
                <wp:extent cx="1799590" cy="1811215"/>
                <wp:effectExtent l="0" t="0" r="10160" b="17780"/>
                <wp:wrapNone/>
                <wp:docPr id="1390425823" name="Rectangle: Rounded Corners 2"/>
                <wp:cNvGraphicFramePr/>
                <a:graphic xmlns:a="http://schemas.openxmlformats.org/drawingml/2006/main">
                  <a:graphicData uri="http://schemas.microsoft.com/office/word/2010/wordprocessingShape">
                    <wps:wsp>
                      <wps:cNvSpPr/>
                      <wps:spPr>
                        <a:xfrm>
                          <a:off x="0" y="0"/>
                          <a:ext cx="1799590" cy="181121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C731E4" w14:textId="77777777" w:rsidR="005D2353" w:rsidRPr="0013340E" w:rsidRDefault="005D2353" w:rsidP="005D2353">
                            <w:pPr>
                              <w:jc w:val="center"/>
                              <w:rPr>
                                <w:b/>
                                <w:bCs/>
                                <w:sz w:val="20"/>
                                <w:szCs w:val="20"/>
                              </w:rPr>
                            </w:pPr>
                            <w:r w:rsidRPr="0013340E">
                              <w:rPr>
                                <w:b/>
                                <w:bCs/>
                                <w:sz w:val="20"/>
                                <w:szCs w:val="20"/>
                              </w:rPr>
                              <w:t xml:space="preserve">Objective </w:t>
                            </w:r>
                          </w:p>
                          <w:p w14:paraId="598C4499" w14:textId="77777777" w:rsidR="005D2353" w:rsidRPr="005D2353" w:rsidRDefault="005D2353" w:rsidP="005D2353">
                            <w:pPr>
                              <w:jc w:val="center"/>
                              <w:rPr>
                                <w:sz w:val="20"/>
                                <w:szCs w:val="20"/>
                              </w:rPr>
                            </w:pPr>
                            <w:r w:rsidRPr="005D2353">
                              <w:rPr>
                                <w:sz w:val="20"/>
                                <w:szCs w:val="20"/>
                              </w:rPr>
                              <w:t>Empower and support communities to thrive, collaborate and connect</w:t>
                            </w:r>
                          </w:p>
                          <w:p w14:paraId="015CBF2F" w14:textId="77777777" w:rsidR="005D2353" w:rsidRPr="0013340E" w:rsidRDefault="005D2353" w:rsidP="005D235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2DB33" id="_x0000_s1031" style="position:absolute;margin-left:328.15pt;margin-top:83.7pt;width:141.7pt;height:142.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" fillcolor="#008fa2 [3204]" strokecolor="#001518 [484]" strokeweight="1pt">
                <v:stroke joinstyle="miter"/>
                <v:textbox>
                  <w:txbxContent>
                    <w:p w14:paraId="49C731E4" w14:textId="77777777" w:rsidR="005D2353" w:rsidRPr="0013340E" w:rsidRDefault="005D2353" w:rsidP="005D2353">
                      <w:pPr>
                        <w:jc w:val="center"/>
                        <w:rPr>
                          <w:b/>
                          <w:bCs/>
                          <w:sz w:val="20"/>
                          <w:szCs w:val="20"/>
                        </w:rPr>
                      </w:pPr>
                      <w:r w:rsidRPr="0013340E">
                        <w:rPr>
                          <w:b/>
                          <w:bCs/>
                          <w:sz w:val="20"/>
                          <w:szCs w:val="20"/>
                        </w:rPr>
                        <w:t xml:space="preserve">Objective </w:t>
                      </w:r>
                    </w:p>
                    <w:p w14:paraId="598C4499" w14:textId="77777777" w:rsidR="005D2353" w:rsidRPr="005D2353" w:rsidRDefault="005D2353" w:rsidP="005D2353">
                      <w:pPr>
                        <w:jc w:val="center"/>
                        <w:rPr>
                          <w:sz w:val="20"/>
                          <w:szCs w:val="20"/>
                        </w:rPr>
                      </w:pPr>
                      <w:r w:rsidRPr="005D2353">
                        <w:rPr>
                          <w:sz w:val="20"/>
                          <w:szCs w:val="20"/>
                        </w:rPr>
                        <w:t>Empower and support communities to thrive, collaborate and connect</w:t>
                      </w:r>
                    </w:p>
                    <w:p w14:paraId="015CBF2F" w14:textId="77777777" w:rsidR="005D2353" w:rsidRPr="0013340E" w:rsidRDefault="005D2353" w:rsidP="005D2353">
                      <w:pPr>
                        <w:jc w:val="center"/>
                        <w:rPr>
                          <w:sz w:val="20"/>
                          <w:szCs w:val="20"/>
                        </w:rPr>
                      </w:pPr>
                    </w:p>
                  </w:txbxContent>
                </v:textbox>
                <w10:wrap anchorx="margin"/>
              </v:roundrect>
            </w:pict>
          </mc:Fallback>
        </mc:AlternateContent>
      </w:r>
      <w:r>
        <w:rPr>
          <w:noProof/>
        </w:rPr>
        <mc:AlternateContent>
          <mc:Choice Requires="wps">
            <w:drawing>
              <wp:anchor distT="0" distB="0" distL="114300" distR="114300" simplePos="0" relativeHeight="251658246" behindDoc="0" locked="0" layoutInCell="1" allowOverlap="1" wp14:anchorId="6075DF81" wp14:editId="1401686F">
                <wp:simplePos x="0" y="0"/>
                <wp:positionH relativeFrom="margin">
                  <wp:align>center</wp:align>
                </wp:positionH>
                <wp:positionV relativeFrom="paragraph">
                  <wp:posOffset>1056249</wp:posOffset>
                </wp:positionV>
                <wp:extent cx="1799590" cy="1820008"/>
                <wp:effectExtent l="0" t="0" r="10160" b="27940"/>
                <wp:wrapNone/>
                <wp:docPr id="592390418" name="Rectangle: Rounded Corners 2"/>
                <wp:cNvGraphicFramePr/>
                <a:graphic xmlns:a="http://schemas.openxmlformats.org/drawingml/2006/main">
                  <a:graphicData uri="http://schemas.microsoft.com/office/word/2010/wordprocessingShape">
                    <wps:wsp>
                      <wps:cNvSpPr/>
                      <wps:spPr>
                        <a:xfrm>
                          <a:off x="0" y="0"/>
                          <a:ext cx="1799590" cy="182000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1AF4C9A" w14:textId="77777777" w:rsidR="009C7E19" w:rsidRPr="0013340E" w:rsidRDefault="009C7E19" w:rsidP="009C7E19">
                            <w:pPr>
                              <w:jc w:val="center"/>
                              <w:rPr>
                                <w:b/>
                                <w:bCs/>
                                <w:sz w:val="20"/>
                                <w:szCs w:val="20"/>
                              </w:rPr>
                            </w:pPr>
                            <w:r w:rsidRPr="0013340E">
                              <w:rPr>
                                <w:b/>
                                <w:bCs/>
                                <w:sz w:val="20"/>
                                <w:szCs w:val="20"/>
                              </w:rPr>
                              <w:t xml:space="preserve">Objective </w:t>
                            </w:r>
                          </w:p>
                          <w:p w14:paraId="05F2F37A" w14:textId="618FFF75" w:rsidR="005D2353" w:rsidRPr="005D2353" w:rsidRDefault="005D2353" w:rsidP="005D2353">
                            <w:pPr>
                              <w:jc w:val="center"/>
                              <w:rPr>
                                <w:sz w:val="20"/>
                                <w:szCs w:val="20"/>
                              </w:rPr>
                            </w:pPr>
                            <w:r w:rsidRPr="005D2353">
                              <w:rPr>
                                <w:sz w:val="20"/>
                                <w:szCs w:val="20"/>
                              </w:rPr>
                              <w:t>Improve communication and deliver programs which support a better-informed and engaged community</w:t>
                            </w:r>
                            <w:r w:rsidR="00C43F85" w:rsidRPr="0013340E">
                              <w:rPr>
                                <w:sz w:val="20"/>
                                <w:szCs w:val="20"/>
                              </w:rPr>
                              <w:t>.</w:t>
                            </w:r>
                            <w:r w:rsidRPr="005D2353">
                              <w:rPr>
                                <w:sz w:val="20"/>
                                <w:szCs w:val="20"/>
                              </w:rPr>
                              <w:t xml:space="preserve"> </w:t>
                            </w:r>
                          </w:p>
                          <w:p w14:paraId="4D1A9014" w14:textId="1A1DD7F8" w:rsidR="009C7E19" w:rsidRPr="0013340E" w:rsidRDefault="009C7E19" w:rsidP="005D235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75DF81" id="_x0000_s1032" style="position:absolute;margin-left:0;margin-top:83.15pt;width:141.7pt;height:143.3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" fillcolor="#008fa2 [3204]" strokecolor="#001518 [484]" strokeweight="1pt">
                <v:stroke joinstyle="miter"/>
                <v:textbox>
                  <w:txbxContent>
                    <w:p w14:paraId="51AF4C9A" w14:textId="77777777" w:rsidR="009C7E19" w:rsidRPr="0013340E" w:rsidRDefault="009C7E19" w:rsidP="009C7E19">
                      <w:pPr>
                        <w:jc w:val="center"/>
                        <w:rPr>
                          <w:b/>
                          <w:bCs/>
                          <w:sz w:val="20"/>
                          <w:szCs w:val="20"/>
                        </w:rPr>
                      </w:pPr>
                      <w:r w:rsidRPr="0013340E">
                        <w:rPr>
                          <w:b/>
                          <w:bCs/>
                          <w:sz w:val="20"/>
                          <w:szCs w:val="20"/>
                        </w:rPr>
                        <w:t xml:space="preserve">Objective </w:t>
                      </w:r>
                    </w:p>
                    <w:p w14:paraId="05F2F37A" w14:textId="618FFF75" w:rsidR="005D2353" w:rsidRPr="005D2353" w:rsidRDefault="005D2353" w:rsidP="005D2353">
                      <w:pPr>
                        <w:jc w:val="center"/>
                        <w:rPr>
                          <w:sz w:val="20"/>
                          <w:szCs w:val="20"/>
                        </w:rPr>
                      </w:pPr>
                      <w:r w:rsidRPr="005D2353">
                        <w:rPr>
                          <w:sz w:val="20"/>
                          <w:szCs w:val="20"/>
                        </w:rPr>
                        <w:t>Improve communication and deliver programs which support a better-informed and engaged community</w:t>
                      </w:r>
                      <w:r w:rsidR="00C43F85" w:rsidRPr="0013340E">
                        <w:rPr>
                          <w:sz w:val="20"/>
                          <w:szCs w:val="20"/>
                        </w:rPr>
                        <w:t>.</w:t>
                      </w:r>
                      <w:r w:rsidRPr="005D2353">
                        <w:rPr>
                          <w:sz w:val="20"/>
                          <w:szCs w:val="20"/>
                        </w:rPr>
                        <w:t xml:space="preserve"> </w:t>
                      </w:r>
                    </w:p>
                    <w:p w14:paraId="4D1A9014" w14:textId="1A1DD7F8" w:rsidR="009C7E19" w:rsidRPr="0013340E" w:rsidRDefault="009C7E19" w:rsidP="005D2353">
                      <w:pPr>
                        <w:jc w:val="center"/>
                        <w:rPr>
                          <w:sz w:val="20"/>
                          <w:szCs w:val="20"/>
                        </w:rPr>
                      </w:pPr>
                    </w:p>
                  </w:txbxContent>
                </v:textbox>
                <w10:wrap anchorx="margin"/>
              </v:roundrect>
            </w:pict>
          </mc:Fallback>
        </mc:AlternateContent>
      </w:r>
      <w:r>
        <w:rPr>
          <w:noProof/>
        </w:rPr>
        <mc:AlternateContent>
          <mc:Choice Requires="wps">
            <w:drawing>
              <wp:anchor distT="0" distB="0" distL="114300" distR="114300" simplePos="0" relativeHeight="251658245" behindDoc="0" locked="0" layoutInCell="1" allowOverlap="1" wp14:anchorId="5F1C3727" wp14:editId="6644C8AA">
                <wp:simplePos x="0" y="0"/>
                <wp:positionH relativeFrom="margin">
                  <wp:align>left</wp:align>
                </wp:positionH>
                <wp:positionV relativeFrom="paragraph">
                  <wp:posOffset>1065676</wp:posOffset>
                </wp:positionV>
                <wp:extent cx="1799590" cy="1811215"/>
                <wp:effectExtent l="0" t="0" r="10160" b="17780"/>
                <wp:wrapNone/>
                <wp:docPr id="1040126098" name="Rectangle: Rounded Corners 2"/>
                <wp:cNvGraphicFramePr/>
                <a:graphic xmlns:a="http://schemas.openxmlformats.org/drawingml/2006/main">
                  <a:graphicData uri="http://schemas.microsoft.com/office/word/2010/wordprocessingShape">
                    <wps:wsp>
                      <wps:cNvSpPr/>
                      <wps:spPr>
                        <a:xfrm>
                          <a:off x="0" y="0"/>
                          <a:ext cx="1799590" cy="181121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E18D8FA" w14:textId="77777777" w:rsidR="001002E6" w:rsidRPr="0013340E" w:rsidRDefault="001002E6" w:rsidP="001002E6">
                            <w:pPr>
                              <w:jc w:val="center"/>
                              <w:rPr>
                                <w:b/>
                                <w:bCs/>
                                <w:sz w:val="20"/>
                                <w:szCs w:val="20"/>
                              </w:rPr>
                            </w:pPr>
                            <w:r w:rsidRPr="0013340E">
                              <w:rPr>
                                <w:b/>
                                <w:bCs/>
                                <w:sz w:val="20"/>
                                <w:szCs w:val="20"/>
                              </w:rPr>
                              <w:t xml:space="preserve">Objective </w:t>
                            </w:r>
                          </w:p>
                          <w:p w14:paraId="7A48C85B" w14:textId="1CF0EBBA" w:rsidR="001002E6" w:rsidRPr="009C7E19" w:rsidRDefault="009C7E19" w:rsidP="001002E6">
                            <w:pPr>
                              <w:jc w:val="center"/>
                            </w:pPr>
                            <w:r w:rsidRPr="009C7E19">
                              <w:rPr>
                                <w:sz w:val="20"/>
                                <w:szCs w:val="20"/>
                              </w:rPr>
                              <w:t>Design and maintain safe, accessible, welcoming, and climate resilient public spaces</w:t>
                            </w:r>
                            <w:r w:rsidR="00C43F85">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C3727" id="_x0000_s1033" style="position:absolute;margin-left:0;margin-top:83.9pt;width:141.7pt;height:142.6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" fillcolor="#008fa2 [3204]" strokecolor="#001518 [484]" strokeweight="1pt">
                <v:stroke joinstyle="miter"/>
                <v:textbox>
                  <w:txbxContent>
                    <w:p w14:paraId="5E18D8FA" w14:textId="77777777" w:rsidR="001002E6" w:rsidRPr="0013340E" w:rsidRDefault="001002E6" w:rsidP="001002E6">
                      <w:pPr>
                        <w:jc w:val="center"/>
                        <w:rPr>
                          <w:b/>
                          <w:bCs/>
                          <w:sz w:val="20"/>
                          <w:szCs w:val="20"/>
                        </w:rPr>
                      </w:pPr>
                      <w:r w:rsidRPr="0013340E">
                        <w:rPr>
                          <w:b/>
                          <w:bCs/>
                          <w:sz w:val="20"/>
                          <w:szCs w:val="20"/>
                        </w:rPr>
                        <w:t xml:space="preserve">Objective </w:t>
                      </w:r>
                    </w:p>
                    <w:p w14:paraId="7A48C85B" w14:textId="1CF0EBBA" w:rsidR="001002E6" w:rsidRPr="009C7E19" w:rsidRDefault="009C7E19" w:rsidP="001002E6">
                      <w:pPr>
                        <w:jc w:val="center"/>
                      </w:pPr>
                      <w:r w:rsidRPr="009C7E19">
                        <w:rPr>
                          <w:sz w:val="20"/>
                          <w:szCs w:val="20"/>
                        </w:rPr>
                        <w:t>Design and maintain safe, accessible, welcoming, and climate resilient public spaces</w:t>
                      </w:r>
                      <w:r w:rsidR="00C43F85">
                        <w:rPr>
                          <w:sz w:val="20"/>
                          <w:szCs w:val="20"/>
                        </w:rPr>
                        <w:t>.</w:t>
                      </w:r>
                    </w:p>
                  </w:txbxContent>
                </v:textbox>
                <w10:wrap anchorx="margin"/>
              </v:roundrect>
            </w:pict>
          </mc:Fallback>
        </mc:AlternateContent>
      </w:r>
      <w:r w:rsidR="00717F52">
        <w:br w:type="page"/>
      </w:r>
    </w:p>
    <w:p w14:paraId="71EF2CBC" w14:textId="11B4243E" w:rsidR="000C1AE1" w:rsidRPr="009B5479" w:rsidRDefault="00ED0047" w:rsidP="00EA6B92">
      <w:pPr>
        <w:pStyle w:val="Heading1"/>
        <w:numPr>
          <w:ilvl w:val="0"/>
          <w:numId w:val="0"/>
        </w:numPr>
        <w:ind w:left="851" w:hanging="851"/>
      </w:pPr>
      <w:r>
        <w:lastRenderedPageBreak/>
        <w:t>O</w:t>
      </w:r>
      <w:r w:rsidRPr="009B5479">
        <w:t>utcome</w:t>
      </w:r>
      <w:r>
        <w:t xml:space="preserve"> i</w:t>
      </w:r>
      <w:r w:rsidR="008A68AE">
        <w:t>ndicators</w:t>
      </w:r>
      <w:r w:rsidR="00AA34BF">
        <w:t xml:space="preserve"> and</w:t>
      </w:r>
      <w:r>
        <w:t xml:space="preserve"> </w:t>
      </w:r>
      <w:r w:rsidR="006316CA">
        <w:t>measures</w:t>
      </w:r>
    </w:p>
    <w:p w14:paraId="29D53E6B" w14:textId="1898122C" w:rsidR="00B52193" w:rsidRPr="00A80739" w:rsidRDefault="79D260D0" w:rsidP="00B52193">
      <w:r>
        <w:t>The Community Safety Plan</w:t>
      </w:r>
      <w:r w:rsidR="284311E6">
        <w:t xml:space="preserve">’s actions </w:t>
      </w:r>
      <w:r w:rsidR="003C3410">
        <w:t xml:space="preserve">will be delivered </w:t>
      </w:r>
      <w:r w:rsidR="0085309F">
        <w:t>through</w:t>
      </w:r>
      <w:r w:rsidR="003C3410">
        <w:t xml:space="preserve"> </w:t>
      </w:r>
      <w:r w:rsidR="0010676C">
        <w:t>three</w:t>
      </w:r>
      <w:r w:rsidR="284311E6">
        <w:t xml:space="preserve"> over-arching </w:t>
      </w:r>
      <w:r w:rsidR="0010676C">
        <w:t>pillars</w:t>
      </w:r>
      <w:r w:rsidR="00263099">
        <w:t xml:space="preserve"> with the aim of addressing the</w:t>
      </w:r>
      <w:r w:rsidR="00471383">
        <w:t xml:space="preserve"> </w:t>
      </w:r>
      <w:r w:rsidR="00B52193">
        <w:t xml:space="preserve">outcome indicators </w:t>
      </w:r>
      <w:r w:rsidR="00A80739">
        <w:t xml:space="preserve">identified in the Plan for Port Phillip </w:t>
      </w:r>
      <w:r w:rsidR="00471383">
        <w:t>around community safety</w:t>
      </w:r>
      <w:r w:rsidR="00B52193">
        <w:t xml:space="preserve">: </w:t>
      </w:r>
    </w:p>
    <w:p w14:paraId="421580D6" w14:textId="6F438EE1" w:rsidR="00090713" w:rsidRPr="00A80739" w:rsidRDefault="00090713" w:rsidP="00090713">
      <w:pPr>
        <w:pStyle w:val="ListParagraph"/>
        <w:numPr>
          <w:ilvl w:val="0"/>
          <w:numId w:val="37"/>
        </w:numPr>
        <w:rPr>
          <w:bCs/>
        </w:rPr>
      </w:pPr>
      <w:r w:rsidRPr="00A80739">
        <w:rPr>
          <w:bCs/>
        </w:rPr>
        <w:t>Improving c</w:t>
      </w:r>
      <w:r w:rsidRPr="000C6507">
        <w:rPr>
          <w:bCs/>
        </w:rPr>
        <w:t>ommunity perception of safety in public areas of</w:t>
      </w:r>
      <w:r w:rsidRPr="00A80739">
        <w:rPr>
          <w:bCs/>
        </w:rPr>
        <w:t xml:space="preserve"> the City of Port Phillip</w:t>
      </w:r>
      <w:r w:rsidR="009750D5">
        <w:rPr>
          <w:bCs/>
        </w:rPr>
        <w:t xml:space="preserve"> </w:t>
      </w:r>
      <w:r w:rsidR="00CE03C3">
        <w:rPr>
          <w:bCs/>
        </w:rPr>
        <w:t xml:space="preserve">as reported through </w:t>
      </w:r>
      <w:r w:rsidR="009256F2">
        <w:rPr>
          <w:bCs/>
        </w:rPr>
        <w:t xml:space="preserve">Council’s </w:t>
      </w:r>
      <w:r w:rsidR="00CE03C3">
        <w:rPr>
          <w:bCs/>
        </w:rPr>
        <w:t>annual Community Satisfaction Survey</w:t>
      </w:r>
      <w:r w:rsidR="009256F2">
        <w:rPr>
          <w:bCs/>
        </w:rPr>
        <w:t>.</w:t>
      </w:r>
      <w:r w:rsidR="00CE03C3">
        <w:rPr>
          <w:bCs/>
        </w:rPr>
        <w:t xml:space="preserve"> </w:t>
      </w:r>
    </w:p>
    <w:p w14:paraId="23E75E5F" w14:textId="387330E8" w:rsidR="00B52193" w:rsidRPr="00A80739" w:rsidRDefault="00FB465B" w:rsidP="00B52193">
      <w:pPr>
        <w:pStyle w:val="ListParagraph"/>
        <w:numPr>
          <w:ilvl w:val="0"/>
          <w:numId w:val="37"/>
        </w:numPr>
        <w:rPr>
          <w:bCs/>
        </w:rPr>
      </w:pPr>
      <w:r w:rsidRPr="00A80739">
        <w:rPr>
          <w:bCs/>
        </w:rPr>
        <w:t>Maintaining incidents</w:t>
      </w:r>
      <w:r w:rsidR="00B52193" w:rsidRPr="00A80739">
        <w:rPr>
          <w:bCs/>
        </w:rPr>
        <w:t xml:space="preserve"> of crime per 100,000 population </w:t>
      </w:r>
      <w:r w:rsidRPr="00A80739">
        <w:rPr>
          <w:bCs/>
        </w:rPr>
        <w:t>(City of Port Phillip)</w:t>
      </w:r>
      <w:r w:rsidR="009750D5">
        <w:rPr>
          <w:bCs/>
        </w:rPr>
        <w:t xml:space="preserve"> as </w:t>
      </w:r>
      <w:r w:rsidR="00CE03C3">
        <w:rPr>
          <w:bCs/>
        </w:rPr>
        <w:t xml:space="preserve">reported </w:t>
      </w:r>
      <w:r w:rsidR="009256F2">
        <w:rPr>
          <w:bCs/>
        </w:rPr>
        <w:t xml:space="preserve">through </w:t>
      </w:r>
      <w:r w:rsidR="00690A81">
        <w:rPr>
          <w:bCs/>
        </w:rPr>
        <w:t xml:space="preserve">the </w:t>
      </w:r>
      <w:r w:rsidR="009750D5">
        <w:rPr>
          <w:bCs/>
        </w:rPr>
        <w:t>Crime Statistics Agency</w:t>
      </w:r>
      <w:r w:rsidR="009256F2">
        <w:rPr>
          <w:bCs/>
        </w:rPr>
        <w:t xml:space="preserve">. </w:t>
      </w:r>
    </w:p>
    <w:p w14:paraId="430A91F8" w14:textId="5D61001A" w:rsidR="00B52193" w:rsidRPr="00A80739" w:rsidRDefault="00B045E0" w:rsidP="007F242A">
      <w:r w:rsidRPr="00A80739">
        <w:t>These indicators relate to things Council influences but does not directly control. Progress against these indicators is dependent on a range of factors external to Council, including actions from other levels of government and the social services sector but will be monitored to understand progress</w:t>
      </w:r>
    </w:p>
    <w:p w14:paraId="5BB474C3" w14:textId="54D79AD9" w:rsidR="000C6507" w:rsidRPr="00A80739" w:rsidRDefault="00471383" w:rsidP="000C6507">
      <w:r w:rsidRPr="00A80739">
        <w:t xml:space="preserve">This </w:t>
      </w:r>
      <w:r w:rsidR="000C6507" w:rsidRPr="00A80739">
        <w:t xml:space="preserve">Community Safety Plan will </w:t>
      </w:r>
      <w:r w:rsidRPr="00A80739">
        <w:t xml:space="preserve">also </w:t>
      </w:r>
      <w:r w:rsidR="000C6507" w:rsidRPr="00A80739">
        <w:t xml:space="preserve">aim </w:t>
      </w:r>
      <w:r w:rsidR="007F242A" w:rsidRPr="00A80739">
        <w:t xml:space="preserve">for: </w:t>
      </w:r>
    </w:p>
    <w:p w14:paraId="3C55119F" w14:textId="49DB781F" w:rsidR="000C6507" w:rsidRPr="00A80739" w:rsidRDefault="000C6507" w:rsidP="000C6507">
      <w:pPr>
        <w:pStyle w:val="ListParagraph"/>
        <w:numPr>
          <w:ilvl w:val="0"/>
          <w:numId w:val="38"/>
        </w:numPr>
      </w:pPr>
      <w:r w:rsidRPr="00A80739">
        <w:t>an uplift in Customer Satisfaction Survey &gt;7.6/10 across measures related to perception of safety in public areas</w:t>
      </w:r>
      <w:r w:rsidR="00DB324C">
        <w:t>.</w:t>
      </w:r>
      <w:r w:rsidRPr="00A80739">
        <w:t xml:space="preserve"> </w:t>
      </w:r>
    </w:p>
    <w:p w14:paraId="50B2A68B" w14:textId="49E0A309" w:rsidR="007F242A" w:rsidRPr="00A80739" w:rsidRDefault="007F242A" w:rsidP="007F242A">
      <w:pPr>
        <w:pStyle w:val="ListParagraph"/>
        <w:numPr>
          <w:ilvl w:val="0"/>
          <w:numId w:val="38"/>
        </w:numPr>
        <w:rPr>
          <w:bCs/>
        </w:rPr>
      </w:pPr>
      <w:r w:rsidRPr="00A80739">
        <w:rPr>
          <w:bCs/>
        </w:rPr>
        <w:t>a reduction in incidents of safety</w:t>
      </w:r>
      <w:r w:rsidR="00DB324C">
        <w:rPr>
          <w:bCs/>
        </w:rPr>
        <w:t>-</w:t>
      </w:r>
      <w:r w:rsidRPr="00A80739">
        <w:rPr>
          <w:bCs/>
        </w:rPr>
        <w:t xml:space="preserve">related complaints to Council. </w:t>
      </w:r>
    </w:p>
    <w:p w14:paraId="2D094F4F" w14:textId="17686287" w:rsidR="000A7E2F" w:rsidRPr="00966056" w:rsidRDefault="0010676C" w:rsidP="000C6507">
      <w:r>
        <w:t>Objectives and</w:t>
      </w:r>
      <w:r w:rsidR="00ED0047">
        <w:t xml:space="preserve"> outcome</w:t>
      </w:r>
      <w:r w:rsidR="00C242C4">
        <w:t xml:space="preserve"> </w:t>
      </w:r>
      <w:r w:rsidR="002F768B">
        <w:t>measures</w:t>
      </w:r>
      <w:r w:rsidR="006316CA">
        <w:t xml:space="preserve"> are outlined below and </w:t>
      </w:r>
      <w:r w:rsidR="00B6270C">
        <w:t xml:space="preserve">demonstrate the </w:t>
      </w:r>
      <w:r w:rsidR="005C6B73">
        <w:t xml:space="preserve">identified </w:t>
      </w:r>
      <w:r w:rsidR="00B6270C">
        <w:t>benefits for our community</w:t>
      </w:r>
      <w:r w:rsidR="005C6B73">
        <w:t>.</w:t>
      </w:r>
      <w:r w:rsidR="284311E6">
        <w:t xml:space="preserve"> </w:t>
      </w:r>
      <w:r w:rsidR="574FB88E">
        <w:t>D</w:t>
      </w:r>
      <w:r w:rsidR="284311E6">
        <w:t xml:space="preserve">etailed </w:t>
      </w:r>
      <w:r w:rsidR="00F77751">
        <w:t>actions</w:t>
      </w:r>
      <w:r w:rsidR="284311E6">
        <w:t xml:space="preserve"> associated with </w:t>
      </w:r>
      <w:r w:rsidR="24CFBA74">
        <w:t xml:space="preserve">each </w:t>
      </w:r>
      <w:r w:rsidR="00C242C4">
        <w:t xml:space="preserve">pillar and </w:t>
      </w:r>
      <w:r w:rsidR="24CFBA74">
        <w:t xml:space="preserve">objective can be found on </w:t>
      </w:r>
      <w:r w:rsidR="007E2D4B">
        <w:t xml:space="preserve">page </w:t>
      </w:r>
      <w:r w:rsidR="00CE6BD3">
        <w:t>31</w:t>
      </w:r>
      <w:r w:rsidR="007E2D4B">
        <w:t xml:space="preserve"> </w:t>
      </w:r>
      <w:r w:rsidR="24CFBA74" w:rsidRPr="00966056">
        <w:t xml:space="preserve">in this document. </w:t>
      </w:r>
    </w:p>
    <w:p w14:paraId="2DFACB70" w14:textId="3AA8FB9E" w:rsidR="00515708" w:rsidRDefault="00515708" w:rsidP="00515708">
      <w:r w:rsidRPr="00966056">
        <w:t>These</w:t>
      </w:r>
      <w:r w:rsidR="00002B46">
        <w:t xml:space="preserve"> </w:t>
      </w:r>
      <w:r w:rsidR="00C242C4">
        <w:t>pillars and objectives</w:t>
      </w:r>
      <w:r w:rsidRPr="00966056">
        <w:t xml:space="preserve"> are designed to provide </w:t>
      </w:r>
      <w:r w:rsidRPr="00B25331">
        <w:t>immediate</w:t>
      </w:r>
      <w:r w:rsidRPr="00966056">
        <w:t>, medium</w:t>
      </w:r>
      <w:r w:rsidR="007C0896" w:rsidRPr="00966056">
        <w:t>-</w:t>
      </w:r>
      <w:r w:rsidRPr="00966056">
        <w:t xml:space="preserve"> and long</w:t>
      </w:r>
      <w:r w:rsidR="007C0896" w:rsidRPr="00966056">
        <w:t>-</w:t>
      </w:r>
      <w:r w:rsidRPr="00966056">
        <w:t xml:space="preserve">term </w:t>
      </w:r>
      <w:r w:rsidRPr="00B25331">
        <w:t>benefit</w:t>
      </w:r>
      <w:r w:rsidRPr="00966056">
        <w:t xml:space="preserve">, tangible </w:t>
      </w:r>
      <w:r w:rsidRPr="00B25331">
        <w:t>results</w:t>
      </w:r>
      <w:r w:rsidR="00C11A6E">
        <w:t xml:space="preserve"> and accountability</w:t>
      </w:r>
      <w:r w:rsidRPr="00966056">
        <w:t xml:space="preserve">, </w:t>
      </w:r>
      <w:r w:rsidR="00F31B25" w:rsidRPr="00B25331">
        <w:t>improve</w:t>
      </w:r>
      <w:r w:rsidR="00F31B25">
        <w:t xml:space="preserve"> communication and </w:t>
      </w:r>
      <w:r w:rsidR="00F31B25" w:rsidRPr="00B25331">
        <w:t>visibility</w:t>
      </w:r>
      <w:r w:rsidR="00F31B25">
        <w:t xml:space="preserve">, and </w:t>
      </w:r>
      <w:r w:rsidRPr="00B25331">
        <w:t>address</w:t>
      </w:r>
      <w:r w:rsidRPr="00966056">
        <w:t xml:space="preserve"> chronic</w:t>
      </w:r>
      <w:r w:rsidR="00966056" w:rsidRPr="00966056">
        <w:t xml:space="preserve"> and complex</w:t>
      </w:r>
      <w:r w:rsidRPr="00966056">
        <w:t xml:space="preserve"> </w:t>
      </w:r>
      <w:r w:rsidR="00966056" w:rsidRPr="00B25331">
        <w:t>challenges</w:t>
      </w:r>
      <w:r w:rsidR="00F521D1" w:rsidRPr="00B25331">
        <w:t xml:space="preserve"> </w:t>
      </w:r>
      <w:r w:rsidR="00F521D1" w:rsidRPr="00F521D1">
        <w:t>to improve feelings and experiences of safety</w:t>
      </w:r>
      <w:r w:rsidR="00966056" w:rsidRPr="00966056">
        <w:t>.</w:t>
      </w:r>
      <w:r w:rsidR="00966056">
        <w:t xml:space="preserve"> </w:t>
      </w:r>
    </w:p>
    <w:p w14:paraId="72420CD5" w14:textId="12839963" w:rsidR="000108B3" w:rsidRPr="00E32ADA" w:rsidRDefault="000108B3" w:rsidP="000108B3">
      <w:r w:rsidRPr="00E32ADA">
        <w:t>The following table outline</w:t>
      </w:r>
      <w:r>
        <w:t>s</w:t>
      </w:r>
      <w:r w:rsidRPr="00E32ADA">
        <w:t xml:space="preserve"> the outcome measures </w:t>
      </w:r>
      <w:r>
        <w:t xml:space="preserve">under each objective. Through these </w:t>
      </w:r>
      <w:r w:rsidRPr="00E32ADA">
        <w:t xml:space="preserve">Council </w:t>
      </w:r>
      <w:r>
        <w:t>will monitor tracking against each objective.</w:t>
      </w:r>
    </w:p>
    <w:p w14:paraId="07C7511B" w14:textId="6433C6BF" w:rsidR="00743E40" w:rsidRDefault="00743E40">
      <w:r>
        <w:br w:type="page"/>
      </w:r>
    </w:p>
    <w:tbl>
      <w:tblPr>
        <w:tblStyle w:val="TableGrid"/>
        <w:tblW w:w="9634" w:type="dxa"/>
        <w:tblLook w:val="04A0" w:firstRow="1" w:lastRow="0" w:firstColumn="1" w:lastColumn="0" w:noHBand="0" w:noVBand="1"/>
      </w:tblPr>
      <w:tblGrid>
        <w:gridCol w:w="6223"/>
        <w:gridCol w:w="3411"/>
      </w:tblGrid>
      <w:tr w:rsidR="002523B3" w:rsidRPr="002523B3" w14:paraId="6F21D4D1"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0E9898B6" w14:textId="0FBD17DF" w:rsidR="000108B3" w:rsidRPr="002523B3" w:rsidRDefault="00937DC7" w:rsidP="0008356D">
            <w:pPr>
              <w:spacing w:after="160"/>
              <w:rPr>
                <w:b/>
                <w:bCs/>
                <w:color w:val="FFFFFF" w:themeColor="background1"/>
              </w:rPr>
            </w:pPr>
            <w:r w:rsidRPr="00937DC7">
              <w:rPr>
                <w:b/>
                <w:bCs/>
                <w:color w:val="FFFFFF" w:themeColor="background1"/>
              </w:rPr>
              <w:lastRenderedPageBreak/>
              <w:t>Pillar 1: Creating safer public places</w:t>
            </w:r>
            <w:r w:rsidRPr="002523B3">
              <w:rPr>
                <w:b/>
                <w:bCs/>
                <w:color w:val="FFFFFF" w:themeColor="background1"/>
              </w:rPr>
              <w:t xml:space="preserve"> </w:t>
            </w:r>
            <w:r>
              <w:rPr>
                <w:b/>
                <w:bCs/>
                <w:color w:val="FFFFFF" w:themeColor="background1"/>
              </w:rPr>
              <w:t>o</w:t>
            </w:r>
            <w:r w:rsidR="000108B3" w:rsidRPr="002523B3">
              <w:rPr>
                <w:b/>
                <w:bCs/>
                <w:color w:val="FFFFFF" w:themeColor="background1"/>
              </w:rPr>
              <w:t>utcome measures</w:t>
            </w:r>
          </w:p>
        </w:tc>
        <w:tc>
          <w:tcPr>
            <w:tcW w:w="3411"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0F273B7D" w14:textId="72CA7350" w:rsidR="000108B3" w:rsidRPr="002523B3" w:rsidRDefault="000108B3" w:rsidP="0008356D">
            <w:pPr>
              <w:spacing w:after="160"/>
              <w:rPr>
                <w:b/>
                <w:bCs/>
                <w:color w:val="FFFFFF" w:themeColor="background1"/>
              </w:rPr>
            </w:pPr>
            <w:r w:rsidRPr="002523B3">
              <w:rPr>
                <w:b/>
                <w:bCs/>
                <w:color w:val="FFFFFF" w:themeColor="background1"/>
              </w:rPr>
              <w:t>Target</w:t>
            </w:r>
            <w:r w:rsidR="002523B3">
              <w:rPr>
                <w:b/>
                <w:bCs/>
                <w:color w:val="FFFFFF" w:themeColor="background1"/>
              </w:rPr>
              <w:t xml:space="preserve"> 2025-2029</w:t>
            </w:r>
          </w:p>
        </w:tc>
      </w:tr>
      <w:tr w:rsidR="000108B3" w14:paraId="4FF96548"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00C0C210" w14:textId="77777777" w:rsidR="000108B3" w:rsidRPr="00E92DFF" w:rsidRDefault="000108B3" w:rsidP="0008356D">
            <w:r>
              <w:t xml:space="preserve">Support Police law enforcement and crime prevention through renewal of current Public Place CCTV system </w:t>
            </w:r>
          </w:p>
        </w:tc>
        <w:tc>
          <w:tcPr>
            <w:tcW w:w="3411" w:type="dxa"/>
            <w:tcBorders>
              <w:top w:val="single" w:sz="4" w:space="0" w:color="auto"/>
              <w:left w:val="single" w:sz="4" w:space="0" w:color="auto"/>
              <w:bottom w:val="single" w:sz="4" w:space="0" w:color="auto"/>
              <w:right w:val="single" w:sz="4" w:space="0" w:color="auto"/>
            </w:tcBorders>
          </w:tcPr>
          <w:p w14:paraId="7DE186B2" w14:textId="77777777" w:rsidR="000108B3" w:rsidRDefault="000108B3" w:rsidP="0008356D">
            <w:r>
              <w:t>Completion of renewal project</w:t>
            </w:r>
          </w:p>
        </w:tc>
      </w:tr>
      <w:tr w:rsidR="000108B3" w14:paraId="22CEB149"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2DAF61E2" w14:textId="666A2199" w:rsidR="000108B3" w:rsidRPr="00E92DFF" w:rsidRDefault="000108B3" w:rsidP="0008356D">
            <w:r w:rsidRPr="007E08A5">
              <w:t xml:space="preserve">Lead the </w:t>
            </w:r>
            <w:r w:rsidR="002E604B">
              <w:t>delivery</w:t>
            </w:r>
            <w:r w:rsidRPr="007E08A5">
              <w:t xml:space="preserve"> of </w:t>
            </w:r>
            <w:r>
              <w:t xml:space="preserve">new </w:t>
            </w:r>
            <w:r w:rsidRPr="007E08A5">
              <w:t>CCTV project</w:t>
            </w:r>
            <w:r>
              <w:t>/s</w:t>
            </w:r>
            <w:r w:rsidRPr="007E08A5">
              <w:t xml:space="preserve"> in line with Federal Government funding guidelines.</w:t>
            </w:r>
          </w:p>
        </w:tc>
        <w:tc>
          <w:tcPr>
            <w:tcW w:w="3411" w:type="dxa"/>
            <w:tcBorders>
              <w:top w:val="single" w:sz="4" w:space="0" w:color="auto"/>
              <w:left w:val="single" w:sz="4" w:space="0" w:color="auto"/>
              <w:bottom w:val="single" w:sz="4" w:space="0" w:color="auto"/>
              <w:right w:val="single" w:sz="4" w:space="0" w:color="auto"/>
            </w:tcBorders>
          </w:tcPr>
          <w:p w14:paraId="3C4AF611" w14:textId="77777777" w:rsidR="000108B3" w:rsidRDefault="000108B3" w:rsidP="0008356D">
            <w:r>
              <w:t>Delivery of additional projects through Federal funding</w:t>
            </w:r>
          </w:p>
        </w:tc>
      </w:tr>
      <w:tr w:rsidR="000108B3" w14:paraId="141FDD11"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6E73FF74" w14:textId="77777777" w:rsidR="000108B3" w:rsidRPr="00E92DFF" w:rsidRDefault="000108B3" w:rsidP="0008356D">
            <w:r w:rsidRPr="00703A9E">
              <w:t>% of public space upgrades incorporating CPTED and inclusive design principles</w:t>
            </w:r>
          </w:p>
        </w:tc>
        <w:tc>
          <w:tcPr>
            <w:tcW w:w="3411" w:type="dxa"/>
            <w:tcBorders>
              <w:top w:val="single" w:sz="4" w:space="0" w:color="auto"/>
              <w:left w:val="single" w:sz="4" w:space="0" w:color="auto"/>
              <w:bottom w:val="single" w:sz="4" w:space="0" w:color="auto"/>
              <w:right w:val="single" w:sz="4" w:space="0" w:color="auto"/>
            </w:tcBorders>
          </w:tcPr>
          <w:p w14:paraId="731BFF59" w14:textId="77777777" w:rsidR="000108B3" w:rsidRDefault="000108B3" w:rsidP="0008356D">
            <w:r>
              <w:t xml:space="preserve">Applied across &gt;80% in Council planning and design processes </w:t>
            </w:r>
          </w:p>
        </w:tc>
      </w:tr>
      <w:tr w:rsidR="000108B3" w14:paraId="56AA801D"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25707FA9" w14:textId="77777777" w:rsidR="000108B3" w:rsidRDefault="000108B3" w:rsidP="0008356D">
            <w:r>
              <w:t xml:space="preserve">Daily City Amenity Patrols </w:t>
            </w:r>
          </w:p>
        </w:tc>
        <w:tc>
          <w:tcPr>
            <w:tcW w:w="3411" w:type="dxa"/>
            <w:tcBorders>
              <w:top w:val="single" w:sz="4" w:space="0" w:color="auto"/>
              <w:left w:val="single" w:sz="4" w:space="0" w:color="auto"/>
              <w:bottom w:val="single" w:sz="4" w:space="0" w:color="auto"/>
              <w:right w:val="single" w:sz="4" w:space="0" w:color="auto"/>
            </w:tcBorders>
          </w:tcPr>
          <w:p w14:paraId="67DE4FDB" w14:textId="77777777" w:rsidR="000108B3" w:rsidRDefault="000108B3" w:rsidP="0008356D">
            <w:r>
              <w:t>&gt;90%</w:t>
            </w:r>
          </w:p>
        </w:tc>
      </w:tr>
      <w:tr w:rsidR="000108B3" w14:paraId="0377BED7"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6601C687" w14:textId="77777777" w:rsidR="000108B3" w:rsidRDefault="000108B3" w:rsidP="0008356D">
            <w:r w:rsidRPr="00703A9E">
              <w:t xml:space="preserve">Number of joint </w:t>
            </w:r>
            <w:r>
              <w:t xml:space="preserve">patrols with Police and collaboration </w:t>
            </w:r>
            <w:r w:rsidRPr="00703A9E">
              <w:t xml:space="preserve">initiatives with partners (e.g. Police, health </w:t>
            </w:r>
            <w:r>
              <w:t>and housing</w:t>
            </w:r>
            <w:r w:rsidRPr="00703A9E">
              <w:t xml:space="preserve"> services)</w:t>
            </w:r>
          </w:p>
        </w:tc>
        <w:tc>
          <w:tcPr>
            <w:tcW w:w="3411" w:type="dxa"/>
            <w:tcBorders>
              <w:top w:val="single" w:sz="4" w:space="0" w:color="auto"/>
              <w:left w:val="single" w:sz="4" w:space="0" w:color="auto"/>
              <w:bottom w:val="single" w:sz="4" w:space="0" w:color="auto"/>
              <w:right w:val="single" w:sz="4" w:space="0" w:color="auto"/>
            </w:tcBorders>
          </w:tcPr>
          <w:p w14:paraId="6D2A1BC1" w14:textId="77777777" w:rsidR="000108B3" w:rsidRDefault="000108B3" w:rsidP="0008356D">
            <w:r>
              <w:t xml:space="preserve">Maintain </w:t>
            </w:r>
            <w:r w:rsidRPr="00293C4D">
              <w:t xml:space="preserve">joint </w:t>
            </w:r>
            <w:r>
              <w:t xml:space="preserve">and partner </w:t>
            </w:r>
            <w:r w:rsidRPr="00293C4D">
              <w:t xml:space="preserve">patrols and referrals </w:t>
            </w:r>
          </w:p>
        </w:tc>
      </w:tr>
      <w:tr w:rsidR="000108B3" w14:paraId="192DB97F" w14:textId="77777777" w:rsidTr="00937DC7">
        <w:trPr>
          <w:trHeight w:val="300"/>
        </w:trPr>
        <w:tc>
          <w:tcPr>
            <w:tcW w:w="6223" w:type="dxa"/>
            <w:tcBorders>
              <w:top w:val="single" w:sz="4" w:space="0" w:color="auto"/>
              <w:left w:val="single" w:sz="4" w:space="0" w:color="auto"/>
              <w:bottom w:val="single" w:sz="4" w:space="0" w:color="auto"/>
              <w:right w:val="single" w:sz="4" w:space="0" w:color="auto"/>
            </w:tcBorders>
          </w:tcPr>
          <w:p w14:paraId="23E0FE2C" w14:textId="7A6A9FAB" w:rsidR="000108B3" w:rsidRDefault="000108B3" w:rsidP="0008356D">
            <w:r>
              <w:t xml:space="preserve">Monitoring of reported CSA criminal incidents per 100,000 </w:t>
            </w:r>
            <w:r w:rsidR="00AF1504">
              <w:t>population (Port Phillip LGA)</w:t>
            </w:r>
          </w:p>
        </w:tc>
        <w:tc>
          <w:tcPr>
            <w:tcW w:w="3411" w:type="dxa"/>
            <w:tcBorders>
              <w:top w:val="single" w:sz="4" w:space="0" w:color="auto"/>
              <w:left w:val="single" w:sz="4" w:space="0" w:color="auto"/>
              <w:bottom w:val="single" w:sz="4" w:space="0" w:color="auto"/>
              <w:right w:val="single" w:sz="4" w:space="0" w:color="auto"/>
            </w:tcBorders>
          </w:tcPr>
          <w:p w14:paraId="09839D14" w14:textId="77777777" w:rsidR="000108B3" w:rsidRDefault="000108B3" w:rsidP="0008356D">
            <w:r>
              <w:t>Tracking of reported incidents</w:t>
            </w:r>
          </w:p>
        </w:tc>
      </w:tr>
      <w:tr w:rsidR="00961D01" w14:paraId="67A6E02C" w14:textId="77777777" w:rsidTr="00937DC7">
        <w:trPr>
          <w:trHeight w:val="300"/>
        </w:trPr>
        <w:tc>
          <w:tcPr>
            <w:tcW w:w="6223" w:type="dxa"/>
            <w:tcBorders>
              <w:top w:val="single" w:sz="4" w:space="0" w:color="auto"/>
              <w:left w:val="nil"/>
              <w:bottom w:val="single" w:sz="4" w:space="0" w:color="auto"/>
              <w:right w:val="nil"/>
            </w:tcBorders>
            <w:shd w:val="clear" w:color="auto" w:fill="auto"/>
          </w:tcPr>
          <w:p w14:paraId="2D04471B" w14:textId="77777777" w:rsidR="00961D01" w:rsidRDefault="00961D01" w:rsidP="0008356D"/>
        </w:tc>
        <w:tc>
          <w:tcPr>
            <w:tcW w:w="3411" w:type="dxa"/>
            <w:tcBorders>
              <w:top w:val="single" w:sz="4" w:space="0" w:color="auto"/>
              <w:left w:val="nil"/>
              <w:bottom w:val="single" w:sz="4" w:space="0" w:color="auto"/>
              <w:right w:val="nil"/>
            </w:tcBorders>
            <w:shd w:val="clear" w:color="auto" w:fill="auto"/>
          </w:tcPr>
          <w:p w14:paraId="18289348" w14:textId="77777777" w:rsidR="00961D01" w:rsidRDefault="00961D01" w:rsidP="0008356D"/>
        </w:tc>
      </w:tr>
      <w:tr w:rsidR="00937DC7" w:rsidRPr="00937DC7" w14:paraId="3AD9D256"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30C70C28" w14:textId="77777777" w:rsidR="00937DC7" w:rsidRPr="00937DC7" w:rsidRDefault="00937DC7" w:rsidP="0008356D">
            <w:pPr>
              <w:rPr>
                <w:b/>
                <w:bCs/>
                <w:color w:val="FFFFFF" w:themeColor="background1"/>
              </w:rPr>
            </w:pPr>
            <w:r w:rsidRPr="00937DC7">
              <w:rPr>
                <w:b/>
                <w:bCs/>
                <w:color w:val="FFFFFF" w:themeColor="background1"/>
              </w:rPr>
              <w:t>Pillar 2: Improving communication and information</w:t>
            </w:r>
          </w:p>
        </w:tc>
        <w:tc>
          <w:tcPr>
            <w:tcW w:w="3411" w:type="dxa"/>
            <w:tcBorders>
              <w:top w:val="single" w:sz="4" w:space="0" w:color="auto"/>
              <w:left w:val="single" w:sz="4" w:space="0" w:color="auto"/>
              <w:bottom w:val="single" w:sz="4" w:space="0" w:color="auto"/>
              <w:right w:val="single" w:sz="4" w:space="0" w:color="auto"/>
            </w:tcBorders>
            <w:shd w:val="clear" w:color="auto" w:fill="008FA2" w:themeFill="accent1"/>
          </w:tcPr>
          <w:p w14:paraId="0A31FD94" w14:textId="0C291B21" w:rsidR="00937DC7" w:rsidRPr="00937DC7" w:rsidRDefault="00937DC7" w:rsidP="0008356D">
            <w:pPr>
              <w:spacing w:after="160"/>
              <w:rPr>
                <w:b/>
                <w:bCs/>
                <w:color w:val="FFFFFF" w:themeColor="background1"/>
              </w:rPr>
            </w:pPr>
            <w:r>
              <w:rPr>
                <w:b/>
                <w:bCs/>
                <w:color w:val="FFFFFF" w:themeColor="background1"/>
              </w:rPr>
              <w:t>Target 2025-2029</w:t>
            </w:r>
          </w:p>
        </w:tc>
      </w:tr>
      <w:tr w:rsidR="000108B3" w:rsidRPr="00F579FB" w14:paraId="1FBA74B6" w14:textId="77777777" w:rsidTr="00937DC7">
        <w:tc>
          <w:tcPr>
            <w:tcW w:w="6223" w:type="dxa"/>
            <w:tcBorders>
              <w:top w:val="single" w:sz="4" w:space="0" w:color="auto"/>
              <w:left w:val="single" w:sz="4" w:space="0" w:color="auto"/>
              <w:bottom w:val="single" w:sz="4" w:space="0" w:color="auto"/>
              <w:right w:val="single" w:sz="4" w:space="0" w:color="auto"/>
            </w:tcBorders>
          </w:tcPr>
          <w:p w14:paraId="5166F03A" w14:textId="77777777" w:rsidR="000108B3" w:rsidRDefault="000108B3" w:rsidP="0008356D">
            <w:r w:rsidRPr="00E92DFF">
              <w:t xml:space="preserve">Level of community </w:t>
            </w:r>
            <w:r>
              <w:t>engagement</w:t>
            </w:r>
            <w:r w:rsidRPr="00E92DFF">
              <w:t xml:space="preserve"> with </w:t>
            </w:r>
            <w:r>
              <w:t xml:space="preserve">Council’s </w:t>
            </w:r>
            <w:r w:rsidRPr="00E92DFF">
              <w:t xml:space="preserve">communication and access to </w:t>
            </w:r>
            <w:r>
              <w:t xml:space="preserve">community </w:t>
            </w:r>
            <w:r w:rsidRPr="00E92DFF">
              <w:t>safety information</w:t>
            </w:r>
            <w:r>
              <w:t xml:space="preserve"> </w:t>
            </w:r>
          </w:p>
        </w:tc>
        <w:tc>
          <w:tcPr>
            <w:tcW w:w="3411" w:type="dxa"/>
            <w:tcBorders>
              <w:top w:val="single" w:sz="4" w:space="0" w:color="auto"/>
              <w:left w:val="single" w:sz="4" w:space="0" w:color="auto"/>
              <w:bottom w:val="single" w:sz="4" w:space="0" w:color="auto"/>
              <w:right w:val="single" w:sz="4" w:space="0" w:color="auto"/>
            </w:tcBorders>
          </w:tcPr>
          <w:p w14:paraId="751AC9BE" w14:textId="77777777" w:rsidR="000108B3" w:rsidRDefault="000108B3" w:rsidP="0008356D">
            <w:r>
              <w:t>Tracking of hits on</w:t>
            </w:r>
            <w:r w:rsidRPr="0017677B">
              <w:t xml:space="preserve"> articles in Divercity and updates to Community Safety Webpage</w:t>
            </w:r>
          </w:p>
        </w:tc>
      </w:tr>
      <w:tr w:rsidR="000108B3" w:rsidRPr="00F579FB" w14:paraId="5BE8F6D8" w14:textId="77777777" w:rsidTr="00937DC7">
        <w:tc>
          <w:tcPr>
            <w:tcW w:w="6223" w:type="dxa"/>
            <w:tcBorders>
              <w:top w:val="single" w:sz="4" w:space="0" w:color="auto"/>
              <w:left w:val="single" w:sz="4" w:space="0" w:color="auto"/>
              <w:bottom w:val="single" w:sz="4" w:space="0" w:color="auto"/>
              <w:right w:val="single" w:sz="4" w:space="0" w:color="auto"/>
            </w:tcBorders>
          </w:tcPr>
          <w:p w14:paraId="1AD3DA31" w14:textId="77777777" w:rsidR="000108B3" w:rsidRPr="009A4AF7" w:rsidRDefault="000108B3" w:rsidP="0008356D">
            <w:r w:rsidRPr="009A4AF7">
              <w:t>Uplift in Community Satisfaction Survey</w:t>
            </w:r>
          </w:p>
          <w:p w14:paraId="4C663795" w14:textId="77777777" w:rsidR="000108B3" w:rsidRPr="009A4AF7" w:rsidRDefault="000108B3" w:rsidP="0008356D">
            <w:pPr>
              <w:pStyle w:val="ListParagraph"/>
              <w:numPr>
                <w:ilvl w:val="0"/>
                <w:numId w:val="16"/>
              </w:numPr>
            </w:pPr>
            <w:r w:rsidRPr="009A4AF7">
              <w:t>Perception of safety in public areas</w:t>
            </w:r>
          </w:p>
          <w:p w14:paraId="2B69A4EE" w14:textId="172CEBFC" w:rsidR="000108B3" w:rsidRPr="009A4AF7" w:rsidRDefault="000108B3" w:rsidP="00745ACE">
            <w:pPr>
              <w:pStyle w:val="ListParagraph"/>
              <w:numPr>
                <w:ilvl w:val="0"/>
                <w:numId w:val="0"/>
              </w:numPr>
              <w:ind w:left="1440"/>
            </w:pPr>
            <w:r w:rsidRPr="009A4AF7">
              <w:t>I feel proud of, connected, and enjoy living in my</w:t>
            </w:r>
            <w:r w:rsidR="00DA1E93">
              <w:t xml:space="preserve"> </w:t>
            </w:r>
            <w:r w:rsidRPr="009A4AF7">
              <w:t>neighbourhood</w:t>
            </w:r>
          </w:p>
          <w:p w14:paraId="0EE91694" w14:textId="77777777" w:rsidR="000108B3" w:rsidRPr="009A4AF7" w:rsidRDefault="000108B3" w:rsidP="0008356D">
            <w:r w:rsidRPr="009A4AF7">
              <w:t>The City of Port Phillip is a welcoming and supportive place</w:t>
            </w:r>
            <w:r>
              <w:t xml:space="preserve"> </w:t>
            </w:r>
            <w:r w:rsidRPr="009A4AF7">
              <w:t>for everyone including people from varied cultural and</w:t>
            </w:r>
            <w:r>
              <w:t xml:space="preserve"> </w:t>
            </w:r>
            <w:r w:rsidRPr="009A4AF7">
              <w:t>religious backgrounds, ages, genders, and sexual</w:t>
            </w:r>
            <w:r>
              <w:t xml:space="preserve"> </w:t>
            </w:r>
            <w:r w:rsidRPr="009A4AF7">
              <w:t>orientation</w:t>
            </w:r>
            <w:r>
              <w:t>.</w:t>
            </w:r>
          </w:p>
        </w:tc>
        <w:tc>
          <w:tcPr>
            <w:tcW w:w="3411" w:type="dxa"/>
            <w:tcBorders>
              <w:top w:val="single" w:sz="4" w:space="0" w:color="auto"/>
              <w:left w:val="single" w:sz="4" w:space="0" w:color="auto"/>
              <w:bottom w:val="single" w:sz="4" w:space="0" w:color="auto"/>
              <w:right w:val="single" w:sz="4" w:space="0" w:color="auto"/>
            </w:tcBorders>
          </w:tcPr>
          <w:p w14:paraId="1F13F69F" w14:textId="77777777" w:rsidR="000108B3" w:rsidRDefault="000108B3" w:rsidP="0008356D">
            <w:r>
              <w:t>&gt;7.6/10</w:t>
            </w:r>
          </w:p>
        </w:tc>
      </w:tr>
      <w:tr w:rsidR="000108B3" w:rsidRPr="00F579FB" w14:paraId="6925FD71" w14:textId="77777777" w:rsidTr="00937DC7">
        <w:tc>
          <w:tcPr>
            <w:tcW w:w="6223" w:type="dxa"/>
            <w:tcBorders>
              <w:top w:val="single" w:sz="4" w:space="0" w:color="auto"/>
              <w:left w:val="single" w:sz="4" w:space="0" w:color="auto"/>
              <w:bottom w:val="single" w:sz="4" w:space="0" w:color="auto"/>
              <w:right w:val="single" w:sz="4" w:space="0" w:color="auto"/>
            </w:tcBorders>
          </w:tcPr>
          <w:p w14:paraId="1352A872" w14:textId="0E94091F" w:rsidR="000108B3" w:rsidRPr="009A4AF7" w:rsidRDefault="000108B3" w:rsidP="0008356D">
            <w:r>
              <w:t>Community Safety Plan actions on track.</w:t>
            </w:r>
          </w:p>
        </w:tc>
        <w:tc>
          <w:tcPr>
            <w:tcW w:w="3411" w:type="dxa"/>
            <w:tcBorders>
              <w:top w:val="single" w:sz="4" w:space="0" w:color="auto"/>
              <w:left w:val="single" w:sz="4" w:space="0" w:color="auto"/>
              <w:bottom w:val="single" w:sz="4" w:space="0" w:color="auto"/>
              <w:right w:val="single" w:sz="4" w:space="0" w:color="auto"/>
            </w:tcBorders>
          </w:tcPr>
          <w:p w14:paraId="6514C712" w14:textId="77777777" w:rsidR="000108B3" w:rsidRDefault="000108B3" w:rsidP="0008356D">
            <w:pPr>
              <w:spacing w:after="160"/>
            </w:pPr>
            <w:r>
              <w:t>&gt;80%</w:t>
            </w:r>
          </w:p>
        </w:tc>
      </w:tr>
      <w:tr w:rsidR="000108B3" w:rsidRPr="00F579FB" w14:paraId="21627F63" w14:textId="77777777" w:rsidTr="00937DC7">
        <w:tc>
          <w:tcPr>
            <w:tcW w:w="6223" w:type="dxa"/>
            <w:tcBorders>
              <w:top w:val="single" w:sz="4" w:space="0" w:color="auto"/>
              <w:left w:val="single" w:sz="4" w:space="0" w:color="auto"/>
              <w:bottom w:val="single" w:sz="4" w:space="0" w:color="auto"/>
              <w:right w:val="single" w:sz="4" w:space="0" w:color="auto"/>
            </w:tcBorders>
          </w:tcPr>
          <w:p w14:paraId="0DAF6B37" w14:textId="77777777" w:rsidR="000108B3" w:rsidRPr="00E92DFF" w:rsidRDefault="000108B3" w:rsidP="0008356D">
            <w:r>
              <w:t>Trauma Aware Port Phillip community engagement and programs implemented.</w:t>
            </w:r>
          </w:p>
        </w:tc>
        <w:tc>
          <w:tcPr>
            <w:tcW w:w="3411" w:type="dxa"/>
            <w:tcBorders>
              <w:top w:val="single" w:sz="4" w:space="0" w:color="auto"/>
              <w:left w:val="single" w:sz="4" w:space="0" w:color="auto"/>
              <w:bottom w:val="single" w:sz="4" w:space="0" w:color="auto"/>
              <w:right w:val="single" w:sz="4" w:space="0" w:color="auto"/>
            </w:tcBorders>
          </w:tcPr>
          <w:p w14:paraId="1DB0C42C" w14:textId="77777777" w:rsidR="000108B3" w:rsidRPr="00F579FB" w:rsidRDefault="000108B3" w:rsidP="0008356D">
            <w:pPr>
              <w:rPr>
                <w:highlight w:val="yellow"/>
              </w:rPr>
            </w:pPr>
            <w:r>
              <w:t>Track engagement numbers</w:t>
            </w:r>
          </w:p>
        </w:tc>
      </w:tr>
      <w:tr w:rsidR="000108B3" w:rsidRPr="00F579FB" w14:paraId="03A398B5" w14:textId="77777777" w:rsidTr="00937DC7">
        <w:tc>
          <w:tcPr>
            <w:tcW w:w="6223" w:type="dxa"/>
            <w:tcBorders>
              <w:top w:val="single" w:sz="4" w:space="0" w:color="auto"/>
              <w:left w:val="single" w:sz="4" w:space="0" w:color="auto"/>
              <w:bottom w:val="single" w:sz="4" w:space="0" w:color="auto"/>
              <w:right w:val="single" w:sz="4" w:space="0" w:color="auto"/>
            </w:tcBorders>
          </w:tcPr>
          <w:p w14:paraId="5ABDC3AB" w14:textId="77777777" w:rsidR="000108B3" w:rsidRPr="00E92DFF" w:rsidRDefault="000108B3" w:rsidP="0008356D">
            <w:r w:rsidRPr="00703A9E">
              <w:t>Incidence of safety-related complaints or CRM reports in public spaces</w:t>
            </w:r>
            <w:r>
              <w:t xml:space="preserve"> addressed.</w:t>
            </w:r>
          </w:p>
        </w:tc>
        <w:tc>
          <w:tcPr>
            <w:tcW w:w="3411" w:type="dxa"/>
            <w:tcBorders>
              <w:top w:val="single" w:sz="4" w:space="0" w:color="auto"/>
              <w:left w:val="single" w:sz="4" w:space="0" w:color="auto"/>
              <w:bottom w:val="single" w:sz="4" w:space="0" w:color="auto"/>
              <w:right w:val="single" w:sz="4" w:space="0" w:color="auto"/>
            </w:tcBorders>
          </w:tcPr>
          <w:p w14:paraId="3D0854A2" w14:textId="77777777" w:rsidR="000108B3" w:rsidRPr="0017677B" w:rsidRDefault="000108B3" w:rsidP="0008356D">
            <w:r>
              <w:t xml:space="preserve">Decrease in annual reporting of key community safety concerns and how they have been addressed </w:t>
            </w:r>
          </w:p>
        </w:tc>
      </w:tr>
      <w:tr w:rsidR="00961D01" w:rsidRPr="00F579FB" w14:paraId="2C056B62" w14:textId="77777777" w:rsidTr="00937DC7">
        <w:tc>
          <w:tcPr>
            <w:tcW w:w="6223" w:type="dxa"/>
            <w:tcBorders>
              <w:top w:val="single" w:sz="4" w:space="0" w:color="auto"/>
              <w:left w:val="nil"/>
              <w:bottom w:val="single" w:sz="4" w:space="0" w:color="auto"/>
              <w:right w:val="nil"/>
            </w:tcBorders>
          </w:tcPr>
          <w:p w14:paraId="4B42F19C" w14:textId="77777777" w:rsidR="00961D01" w:rsidRPr="00703A9E" w:rsidRDefault="00961D01" w:rsidP="0008356D"/>
        </w:tc>
        <w:tc>
          <w:tcPr>
            <w:tcW w:w="3411" w:type="dxa"/>
            <w:tcBorders>
              <w:top w:val="single" w:sz="4" w:space="0" w:color="auto"/>
              <w:left w:val="nil"/>
              <w:bottom w:val="single" w:sz="4" w:space="0" w:color="auto"/>
              <w:right w:val="nil"/>
            </w:tcBorders>
          </w:tcPr>
          <w:p w14:paraId="623BD273" w14:textId="77777777" w:rsidR="00961D01" w:rsidRDefault="00961D01" w:rsidP="0008356D"/>
        </w:tc>
      </w:tr>
      <w:tr w:rsidR="00937DC7" w:rsidRPr="00937DC7" w14:paraId="6AF45A57"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1B560982" w14:textId="77777777" w:rsidR="00937DC7" w:rsidRPr="00937DC7" w:rsidRDefault="00937DC7" w:rsidP="0008356D">
            <w:pPr>
              <w:rPr>
                <w:color w:val="FFFFFF" w:themeColor="background1"/>
                <w:highlight w:val="yellow"/>
              </w:rPr>
            </w:pPr>
            <w:r w:rsidRPr="00937DC7">
              <w:rPr>
                <w:b/>
                <w:color w:val="FFFFFF" w:themeColor="background1"/>
              </w:rPr>
              <w:lastRenderedPageBreak/>
              <w:t xml:space="preserve">Pillar 3: </w:t>
            </w:r>
            <w:r w:rsidRPr="00937DC7">
              <w:rPr>
                <w:b/>
                <w:bCs/>
                <w:color w:val="FFFFFF" w:themeColor="background1"/>
              </w:rPr>
              <w:t>Strengthening social cohesion and connecting communities</w:t>
            </w:r>
          </w:p>
        </w:tc>
        <w:tc>
          <w:tcPr>
            <w:tcW w:w="3411" w:type="dxa"/>
            <w:tcBorders>
              <w:top w:val="single" w:sz="4" w:space="0" w:color="auto"/>
              <w:left w:val="single" w:sz="4" w:space="0" w:color="auto"/>
              <w:bottom w:val="single" w:sz="4" w:space="0" w:color="auto"/>
              <w:right w:val="single" w:sz="4" w:space="0" w:color="auto"/>
            </w:tcBorders>
            <w:shd w:val="clear" w:color="auto" w:fill="008FA2" w:themeFill="accent1"/>
          </w:tcPr>
          <w:p w14:paraId="362600AA" w14:textId="2EEFF0D9" w:rsidR="00937DC7" w:rsidRPr="00937DC7" w:rsidRDefault="00937DC7" w:rsidP="0008356D">
            <w:pPr>
              <w:spacing w:after="160"/>
              <w:rPr>
                <w:color w:val="FFFFFF" w:themeColor="background1"/>
                <w:highlight w:val="yellow"/>
              </w:rPr>
            </w:pPr>
            <w:r>
              <w:rPr>
                <w:b/>
                <w:bCs/>
                <w:color w:val="FFFFFF" w:themeColor="background1"/>
              </w:rPr>
              <w:t>Target 2025-2029</w:t>
            </w:r>
          </w:p>
        </w:tc>
      </w:tr>
      <w:tr w:rsidR="000108B3" w:rsidRPr="00F579FB" w14:paraId="2B9AD4D2"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3B3A9A9D" w14:textId="77777777" w:rsidR="000108B3" w:rsidRPr="004E1DB1" w:rsidRDefault="000108B3" w:rsidP="0008356D">
            <w:pPr>
              <w:spacing w:after="160"/>
            </w:pPr>
            <w:r w:rsidRPr="004E1DB1">
              <w:t># of community grants delivered that successfully contribute to improving Community Safety</w:t>
            </w:r>
            <w:r>
              <w:t>.</w:t>
            </w:r>
            <w:r w:rsidRPr="004E1DB1">
              <w:t xml:space="preserve"> </w:t>
            </w:r>
          </w:p>
          <w:p w14:paraId="524A5F29" w14:textId="77777777" w:rsidR="000108B3" w:rsidRDefault="000108B3" w:rsidP="0008356D"/>
        </w:tc>
        <w:tc>
          <w:tcPr>
            <w:tcW w:w="3411" w:type="dxa"/>
            <w:tcBorders>
              <w:top w:val="single" w:sz="4" w:space="0" w:color="auto"/>
              <w:left w:val="single" w:sz="4" w:space="0" w:color="auto"/>
              <w:bottom w:val="single" w:sz="4" w:space="0" w:color="auto"/>
              <w:right w:val="single" w:sz="4" w:space="0" w:color="auto"/>
            </w:tcBorders>
            <w:shd w:val="clear" w:color="auto" w:fill="FFFFFF" w:themeFill="background1"/>
          </w:tcPr>
          <w:p w14:paraId="0A3197D7" w14:textId="77777777" w:rsidR="000108B3" w:rsidRDefault="000108B3" w:rsidP="0008356D">
            <w:r w:rsidRPr="004E1DB1">
              <w:t># of community strengthening grants delivered successfully</w:t>
            </w:r>
          </w:p>
        </w:tc>
      </w:tr>
      <w:tr w:rsidR="000108B3" w:rsidRPr="00F579FB" w14:paraId="00191954"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6DE33B3A" w14:textId="77777777" w:rsidR="000108B3" w:rsidRPr="004E1DB1" w:rsidRDefault="000108B3" w:rsidP="0008356D">
            <w:pPr>
              <w:spacing w:after="160"/>
            </w:pPr>
            <w:r w:rsidRPr="004E1DB1">
              <w:t># of community grants delivered that successfully contribute to improving Social Cohesion</w:t>
            </w:r>
            <w:r>
              <w:t>.</w:t>
            </w:r>
            <w:r w:rsidRPr="004E1DB1">
              <w:t xml:space="preserve"> </w:t>
            </w:r>
          </w:p>
          <w:p w14:paraId="41641017" w14:textId="77777777" w:rsidR="000108B3" w:rsidRDefault="000108B3" w:rsidP="0008356D"/>
        </w:tc>
        <w:tc>
          <w:tcPr>
            <w:tcW w:w="3411" w:type="dxa"/>
            <w:tcBorders>
              <w:top w:val="single" w:sz="4" w:space="0" w:color="auto"/>
              <w:left w:val="single" w:sz="4" w:space="0" w:color="auto"/>
              <w:bottom w:val="single" w:sz="4" w:space="0" w:color="auto"/>
              <w:right w:val="single" w:sz="4" w:space="0" w:color="auto"/>
            </w:tcBorders>
            <w:shd w:val="clear" w:color="auto" w:fill="FFFFFF" w:themeFill="background1"/>
          </w:tcPr>
          <w:p w14:paraId="36CA0B1D" w14:textId="77777777" w:rsidR="000108B3" w:rsidRDefault="000108B3" w:rsidP="0008356D">
            <w:pPr>
              <w:spacing w:after="160"/>
            </w:pPr>
            <w:r w:rsidRPr="004E1DB1">
              <w:t># of community strengthening grants delivered successfully</w:t>
            </w:r>
          </w:p>
        </w:tc>
      </w:tr>
      <w:tr w:rsidR="000108B3" w:rsidRPr="00F579FB" w14:paraId="14ADAF07"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5DED4B0F" w14:textId="77777777" w:rsidR="000108B3" w:rsidRDefault="000108B3" w:rsidP="0008356D">
            <w:r>
              <w:t>Collaborate on</w:t>
            </w:r>
            <w:r w:rsidRPr="00D23CD0">
              <w:t xml:space="preserve"> trader and business community safety activities. </w:t>
            </w:r>
          </w:p>
        </w:tc>
        <w:tc>
          <w:tcPr>
            <w:tcW w:w="3411" w:type="dxa"/>
            <w:tcBorders>
              <w:top w:val="single" w:sz="4" w:space="0" w:color="auto"/>
              <w:left w:val="single" w:sz="4" w:space="0" w:color="auto"/>
              <w:bottom w:val="single" w:sz="4" w:space="0" w:color="auto"/>
              <w:right w:val="single" w:sz="4" w:space="0" w:color="auto"/>
            </w:tcBorders>
            <w:shd w:val="clear" w:color="auto" w:fill="FFFFFF" w:themeFill="background1"/>
          </w:tcPr>
          <w:p w14:paraId="73656A58" w14:textId="77777777" w:rsidR="000108B3" w:rsidRDefault="000108B3" w:rsidP="0008356D">
            <w:r>
              <w:t xml:space="preserve">Increase in community safety satisfaction from </w:t>
            </w:r>
            <w:r w:rsidRPr="00D23CD0">
              <w:t>trader/business</w:t>
            </w:r>
            <w:r>
              <w:t xml:space="preserve"> communities in annual survey </w:t>
            </w:r>
          </w:p>
        </w:tc>
      </w:tr>
      <w:tr w:rsidR="000108B3" w:rsidRPr="00F579FB" w14:paraId="3EC957D6" w14:textId="77777777" w:rsidTr="00937DC7">
        <w:tc>
          <w:tcPr>
            <w:tcW w:w="6223" w:type="dxa"/>
            <w:tcBorders>
              <w:top w:val="single" w:sz="4" w:space="0" w:color="auto"/>
              <w:left w:val="single" w:sz="4" w:space="0" w:color="auto"/>
              <w:bottom w:val="single" w:sz="4" w:space="0" w:color="auto"/>
              <w:right w:val="single" w:sz="4" w:space="0" w:color="auto"/>
            </w:tcBorders>
            <w:shd w:val="clear" w:color="auto" w:fill="FFFFFF" w:themeFill="background1"/>
          </w:tcPr>
          <w:p w14:paraId="66205929" w14:textId="77777777" w:rsidR="000108B3" w:rsidRDefault="000108B3" w:rsidP="0008356D">
            <w:r w:rsidRPr="00703A9E">
              <w:t xml:space="preserve">Number of advocacy actions </w:t>
            </w:r>
            <w:r>
              <w:t>identified</w:t>
            </w:r>
            <w:r w:rsidRPr="00703A9E">
              <w:t xml:space="preserve"> and </w:t>
            </w:r>
            <w:r>
              <w:t xml:space="preserve">targeted engagement commenced. </w:t>
            </w:r>
          </w:p>
        </w:tc>
        <w:tc>
          <w:tcPr>
            <w:tcW w:w="3411" w:type="dxa"/>
            <w:tcBorders>
              <w:top w:val="single" w:sz="4" w:space="0" w:color="auto"/>
              <w:left w:val="single" w:sz="4" w:space="0" w:color="auto"/>
              <w:bottom w:val="single" w:sz="4" w:space="0" w:color="auto"/>
              <w:right w:val="single" w:sz="4" w:space="0" w:color="auto"/>
            </w:tcBorders>
            <w:shd w:val="clear" w:color="auto" w:fill="FFFFFF" w:themeFill="background1"/>
          </w:tcPr>
          <w:p w14:paraId="02096DE3" w14:textId="77777777" w:rsidR="000108B3" w:rsidRDefault="000108B3" w:rsidP="0008356D">
            <w:r w:rsidRPr="00CD11E3">
              <w:t>80 % of identified actions</w:t>
            </w:r>
          </w:p>
        </w:tc>
      </w:tr>
    </w:tbl>
    <w:p w14:paraId="4D3B7354" w14:textId="77777777" w:rsidR="000108B3" w:rsidRDefault="000108B3" w:rsidP="000108B3">
      <w:pPr>
        <w:pStyle w:val="ListParagraph"/>
        <w:numPr>
          <w:ilvl w:val="0"/>
          <w:numId w:val="0"/>
        </w:numPr>
        <w:ind w:left="720"/>
      </w:pPr>
    </w:p>
    <w:p w14:paraId="5C0CA948" w14:textId="77777777" w:rsidR="00C30425" w:rsidRDefault="00C30425">
      <w:pPr>
        <w:rPr>
          <w:rFonts w:ascii="Arial" w:eastAsiaTheme="majorEastAsia" w:hAnsi="Arial" w:cstheme="majorBidi"/>
          <w:b/>
          <w:bCs/>
          <w:spacing w:val="-10"/>
          <w:kern w:val="28"/>
          <w:sz w:val="32"/>
          <w:szCs w:val="32"/>
        </w:rPr>
      </w:pPr>
      <w:r>
        <w:rPr>
          <w:b/>
          <w:bCs/>
        </w:rPr>
        <w:br w:type="page"/>
      </w:r>
    </w:p>
    <w:p w14:paraId="2C0A9A5F" w14:textId="3B4A2EDD" w:rsidR="00D95B01" w:rsidRPr="009B5479" w:rsidRDefault="00EA6B92" w:rsidP="00EA6B92">
      <w:pPr>
        <w:pStyle w:val="Heading1"/>
        <w:numPr>
          <w:ilvl w:val="0"/>
          <w:numId w:val="0"/>
        </w:numPr>
        <w:ind w:left="851" w:hanging="851"/>
      </w:pPr>
      <w:r>
        <w:lastRenderedPageBreak/>
        <w:t>Purpose</w:t>
      </w:r>
      <w:r w:rsidR="008D65F4">
        <w:t xml:space="preserve"> of the Plan</w:t>
      </w:r>
    </w:p>
    <w:p w14:paraId="60985F7B" w14:textId="030C1E8D" w:rsidR="00864B64" w:rsidRPr="00864B64" w:rsidRDefault="000B375A" w:rsidP="00864B64">
      <w:pPr>
        <w:rPr>
          <w:b/>
          <w:bCs/>
        </w:rPr>
      </w:pPr>
      <w:r>
        <w:rPr>
          <w:b/>
          <w:bCs/>
          <w:lang w:val="en-US"/>
        </w:rPr>
        <w:t>To i</w:t>
      </w:r>
      <w:r w:rsidR="00864B64" w:rsidRPr="00864B64">
        <w:rPr>
          <w:b/>
          <w:bCs/>
          <w:lang w:val="en-US"/>
        </w:rPr>
        <w:t>mprove feelings and experiences of safety by creating welcoming and safe spaces, supporting communities, strengthening partnerships and reducing harm</w:t>
      </w:r>
    </w:p>
    <w:p w14:paraId="4D6704AB" w14:textId="77777777" w:rsidR="00DF7488" w:rsidRPr="00516FEA" w:rsidRDefault="00DF7488" w:rsidP="00DF7488">
      <w:r w:rsidRPr="00516FEA">
        <w:t>Council respects and supports the right of all members of our community to feel safe and be safe.</w:t>
      </w:r>
      <w:r>
        <w:t xml:space="preserve"> </w:t>
      </w:r>
      <w:r w:rsidRPr="00516FEA">
        <w:t>We acknowledge the diversity of lived experiences and the impacts that different circumstances can have on people’s lives.</w:t>
      </w:r>
    </w:p>
    <w:p w14:paraId="3F46CA87" w14:textId="4E219911" w:rsidR="00A02267" w:rsidRDefault="00A02267" w:rsidP="00DF691B">
      <w:r w:rsidRPr="009B5479">
        <w:t xml:space="preserve">Community safety is a priority for the City of Port Phillip. </w:t>
      </w:r>
      <w:r w:rsidR="006F757A" w:rsidRPr="009B5479">
        <w:t>A safer city contributes to positive health, social and economic outcomes for our community.</w:t>
      </w:r>
      <w:r w:rsidR="004E4966" w:rsidRPr="009B5479">
        <w:t xml:space="preserve"> </w:t>
      </w:r>
      <w:r w:rsidR="008B774D">
        <w:t xml:space="preserve">Feeling and being safe </w:t>
      </w:r>
      <w:r w:rsidR="008B774D" w:rsidRPr="00F927C4">
        <w:t xml:space="preserve">influences how people use and interact </w:t>
      </w:r>
      <w:r w:rsidR="008B774D">
        <w:t xml:space="preserve">with each other and </w:t>
      </w:r>
      <w:r w:rsidR="008B774D" w:rsidRPr="00F927C4">
        <w:t>with the</w:t>
      </w:r>
      <w:r w:rsidR="008B774D">
        <w:t xml:space="preserve"> </w:t>
      </w:r>
      <w:r w:rsidR="008B774D" w:rsidRPr="00F927C4">
        <w:t>built environment, local amenities, parks</w:t>
      </w:r>
      <w:r w:rsidR="008B774D">
        <w:t>,</w:t>
      </w:r>
      <w:r w:rsidR="008B774D" w:rsidRPr="00F927C4">
        <w:t xml:space="preserve"> and community facilities.</w:t>
      </w:r>
    </w:p>
    <w:p w14:paraId="71F8E9DC" w14:textId="459A8524" w:rsidR="00E01598" w:rsidRPr="00864B64" w:rsidRDefault="00E01598" w:rsidP="00864B64">
      <w:pPr>
        <w:rPr>
          <w:i/>
          <w:iCs/>
        </w:rPr>
      </w:pPr>
      <w:r w:rsidRPr="00864B64">
        <w:rPr>
          <w:i/>
          <w:iCs/>
        </w:rPr>
        <w:t>“In reflecting the trust people have in one another, cohesive communities also provide a sense of safety, allowing people to live in their communities to their fullest and without fear of becoming the victim of violence and crime. A cohesive society is therefore one that supports people to be happy, safe, and connected.”</w:t>
      </w:r>
      <w:r w:rsidRPr="00864B64">
        <w:rPr>
          <w:rStyle w:val="FootnoteReference"/>
          <w:i/>
          <w:iCs/>
        </w:rPr>
        <w:footnoteReference w:id="2"/>
      </w:r>
    </w:p>
    <w:p w14:paraId="6A24AA98" w14:textId="314A7683" w:rsidR="00C2478E" w:rsidRPr="009B5479" w:rsidRDefault="003E6199" w:rsidP="00DF691B">
      <w:r w:rsidRPr="009B5479">
        <w:t xml:space="preserve">The City of Port Phillip’s </w:t>
      </w:r>
      <w:r w:rsidR="004D0777" w:rsidRPr="009B5479">
        <w:t>Community Safety Plan</w:t>
      </w:r>
      <w:r w:rsidR="00EA58B7" w:rsidRPr="009B5479">
        <w:t xml:space="preserve"> will</w:t>
      </w:r>
      <w:r w:rsidRPr="009B5479">
        <w:t xml:space="preserve"> guide </w:t>
      </w:r>
      <w:r w:rsidR="00041082" w:rsidRPr="009B5479">
        <w:t>the ways</w:t>
      </w:r>
      <w:r w:rsidR="00C2478E" w:rsidRPr="009B5479">
        <w:t xml:space="preserve"> Council will </w:t>
      </w:r>
      <w:r w:rsidR="00EA58B7" w:rsidRPr="009B5479">
        <w:t>contribute to</w:t>
      </w:r>
      <w:r w:rsidR="00DF7488">
        <w:t>,</w:t>
      </w:r>
      <w:r w:rsidR="00EA58B7" w:rsidRPr="009B5479">
        <w:t xml:space="preserve"> and support</w:t>
      </w:r>
      <w:r w:rsidR="00DF7488">
        <w:t>,</w:t>
      </w:r>
      <w:r w:rsidR="00EA58B7" w:rsidRPr="009B5479">
        <w:t xml:space="preserve"> community safety across our municipality over the next </w:t>
      </w:r>
      <w:r w:rsidR="007F5D19">
        <w:t xml:space="preserve">four </w:t>
      </w:r>
      <w:r w:rsidR="00EA58B7" w:rsidRPr="009B5479">
        <w:t xml:space="preserve">years. </w:t>
      </w:r>
    </w:p>
    <w:p w14:paraId="5CB4EEAD" w14:textId="6AD9050B" w:rsidR="007F0030" w:rsidRDefault="007F0030" w:rsidP="007F0030">
      <w:r w:rsidRPr="009B5479">
        <w:t xml:space="preserve">The Plan will contribute to achieving Port Philip’s </w:t>
      </w:r>
      <w:r w:rsidR="00812B4D">
        <w:t xml:space="preserve">strategic direction </w:t>
      </w:r>
      <w:r w:rsidRPr="009B5479">
        <w:t xml:space="preserve">of </w:t>
      </w:r>
      <w:r w:rsidRPr="009B5479">
        <w:rPr>
          <w:b/>
          <w:bCs/>
        </w:rPr>
        <w:t xml:space="preserve">a safe and liveable </w:t>
      </w:r>
      <w:r w:rsidR="00812B4D">
        <w:rPr>
          <w:b/>
          <w:bCs/>
        </w:rPr>
        <w:t>C</w:t>
      </w:r>
      <w:r w:rsidRPr="009B5479">
        <w:rPr>
          <w:b/>
          <w:bCs/>
        </w:rPr>
        <w:t>ity</w:t>
      </w:r>
      <w:r w:rsidRPr="009B5479">
        <w:t>, by enhancing the safety and resilience of our community and ensuring the municipality remains a place w</w:t>
      </w:r>
      <w:r w:rsidR="00AB407E">
        <w:t>here</w:t>
      </w:r>
      <w:r w:rsidRPr="009B5479">
        <w:t xml:space="preserve"> everyone feels welcome and </w:t>
      </w:r>
      <w:r w:rsidR="003B33F3">
        <w:t xml:space="preserve">has </w:t>
      </w:r>
      <w:r w:rsidRPr="009B5479">
        <w:t xml:space="preserve">a sense of belonging. </w:t>
      </w:r>
    </w:p>
    <w:p w14:paraId="240DCB47" w14:textId="4D02E5A6" w:rsidR="00A16AD6" w:rsidRDefault="00A16AD6" w:rsidP="001D14EF">
      <w:r w:rsidRPr="009B5479">
        <w:t>The development of this Plan has been informed by in-depth background research, other Council strategies</w:t>
      </w:r>
      <w:r w:rsidR="007A342F">
        <w:t xml:space="preserve"> and </w:t>
      </w:r>
      <w:r w:rsidRPr="009B5479">
        <w:t xml:space="preserve">plans, community members </w:t>
      </w:r>
      <w:r w:rsidR="00771356">
        <w:t xml:space="preserve">and organisations </w:t>
      </w:r>
      <w:r w:rsidRPr="009B5479">
        <w:t xml:space="preserve">who shared their </w:t>
      </w:r>
      <w:r w:rsidR="004365F1">
        <w:t xml:space="preserve">concerns </w:t>
      </w:r>
      <w:r w:rsidRPr="009B5479">
        <w:t>and priorities as part of the engagement process</w:t>
      </w:r>
      <w:r w:rsidR="001D14EF">
        <w:t xml:space="preserve"> for this plan and the</w:t>
      </w:r>
      <w:r w:rsidR="001D14EF" w:rsidRPr="001D14EF">
        <w:rPr>
          <w:rFonts w:ascii="CIDFont+F1" w:hAnsi="CIDFont+F1" w:cs="CIDFont+F1"/>
        </w:rPr>
        <w:t xml:space="preserve"> </w:t>
      </w:r>
      <w:r w:rsidR="001D14EF" w:rsidRPr="001D14EF">
        <w:t xml:space="preserve">Deliberative </w:t>
      </w:r>
      <w:r w:rsidR="001D14EF">
        <w:t>E</w:t>
      </w:r>
      <w:r w:rsidR="001D14EF" w:rsidRPr="001D14EF">
        <w:t xml:space="preserve">ngagement </w:t>
      </w:r>
      <w:r w:rsidR="001D14EF">
        <w:t>P</w:t>
      </w:r>
      <w:r w:rsidR="001D14EF" w:rsidRPr="001D14EF">
        <w:t>anel associated with</w:t>
      </w:r>
      <w:r w:rsidR="001D14EF">
        <w:t xml:space="preserve"> </w:t>
      </w:r>
      <w:r w:rsidR="001D14EF" w:rsidRPr="001D14EF">
        <w:t>the development of the Plan for Port Phillip including budget</w:t>
      </w:r>
      <w:r w:rsidR="002738A7">
        <w:t xml:space="preserve">, </w:t>
      </w:r>
      <w:r w:rsidR="007A342F">
        <w:t xml:space="preserve">the Community Safety Roundtable Report, </w:t>
      </w:r>
      <w:r w:rsidR="002738A7">
        <w:t>and benchmarking across other councils</w:t>
      </w:r>
      <w:r w:rsidRPr="009B5479">
        <w:t>.</w:t>
      </w:r>
    </w:p>
    <w:p w14:paraId="507A991B" w14:textId="77777777" w:rsidR="00B4383B" w:rsidRDefault="00B4383B" w:rsidP="00B4383B">
      <w:r w:rsidRPr="000A6A28">
        <w:t>Council recognises that creating a safer community is a</w:t>
      </w:r>
      <w:r>
        <w:t xml:space="preserve"> </w:t>
      </w:r>
      <w:r w:rsidRPr="003107AF">
        <w:t>shared responsibility</w:t>
      </w:r>
      <w:r w:rsidRPr="000A6A28">
        <w:t xml:space="preserve">. </w:t>
      </w:r>
      <w:r>
        <w:t xml:space="preserve">Over the next four years, we will continue to </w:t>
      </w:r>
      <w:r w:rsidRPr="000A6A28">
        <w:t xml:space="preserve">work in partnership with residents, community </w:t>
      </w:r>
      <w:r w:rsidRPr="000A6A28">
        <w:lastRenderedPageBreak/>
        <w:t>organisations, Victoria Police, and state and federal governments to deliver coordinated, trauma-aware, and inclusive approaches to safety—ensuring Port Phillip remains a place where everyone belongs.</w:t>
      </w:r>
    </w:p>
    <w:p w14:paraId="0A506E10" w14:textId="77777777" w:rsidR="00B4383B" w:rsidRDefault="00B4383B" w:rsidP="00B4383B">
      <w:r w:rsidRPr="002972AD">
        <w:t>Through this plan Council aims to</w:t>
      </w:r>
      <w:r w:rsidRPr="000C1AE1">
        <w:rPr>
          <w:b/>
          <w:bCs/>
        </w:rPr>
        <w:t xml:space="preserve"> </w:t>
      </w:r>
      <w:r w:rsidRPr="009B5479">
        <w:t>build</w:t>
      </w:r>
      <w:r>
        <w:t xml:space="preserve"> </w:t>
      </w:r>
      <w:r w:rsidRPr="009B5479">
        <w:t>a safe</w:t>
      </w:r>
      <w:r>
        <w:t>, resilient,</w:t>
      </w:r>
      <w:r w:rsidRPr="009B5479">
        <w:t xml:space="preserve"> and connected community</w:t>
      </w:r>
      <w:r>
        <w:t xml:space="preserve">, and a </w:t>
      </w:r>
      <w:proofErr w:type="gramStart"/>
      <w:r>
        <w:t>City</w:t>
      </w:r>
      <w:proofErr w:type="gramEnd"/>
      <w:r>
        <w:t xml:space="preserve"> that is welcoming for all to live, work and visit. </w:t>
      </w:r>
    </w:p>
    <w:p w14:paraId="403C3630" w14:textId="7F014373" w:rsidR="00A16AD6" w:rsidRPr="009B5479" w:rsidRDefault="00A16AD6" w:rsidP="00A16AD6">
      <w:r w:rsidRPr="009B5479">
        <w:t xml:space="preserve">The plan is set out in </w:t>
      </w:r>
      <w:r w:rsidR="00AC1882">
        <w:t>five</w:t>
      </w:r>
      <w:r w:rsidRPr="009B5479">
        <w:t xml:space="preserve"> parts:</w:t>
      </w:r>
    </w:p>
    <w:p w14:paraId="60F7AFA5" w14:textId="77777777" w:rsidR="00A16AD6" w:rsidRPr="009B5479" w:rsidRDefault="00A16AD6" w:rsidP="00A16AD6">
      <w:r w:rsidRPr="009B5479">
        <w:rPr>
          <w:rStyle w:val="Emphasis"/>
        </w:rPr>
        <w:t>Part 1</w:t>
      </w:r>
      <w:r w:rsidRPr="009B5479">
        <w:tab/>
        <w:t>Introduction</w:t>
      </w:r>
    </w:p>
    <w:p w14:paraId="191A2F7A" w14:textId="77777777" w:rsidR="00A16AD6" w:rsidRDefault="00A16AD6" w:rsidP="00A16AD6">
      <w:r w:rsidRPr="009B5479">
        <w:rPr>
          <w:rStyle w:val="Emphasis"/>
        </w:rPr>
        <w:t>Part 2</w:t>
      </w:r>
      <w:r w:rsidRPr="009B5479">
        <w:tab/>
        <w:t>Context</w:t>
      </w:r>
    </w:p>
    <w:p w14:paraId="062FC253" w14:textId="38570070" w:rsidR="001D14EF" w:rsidRPr="009B5479" w:rsidRDefault="001D14EF" w:rsidP="00A16AD6">
      <w:r w:rsidRPr="001D14EF">
        <w:rPr>
          <w:rStyle w:val="Emphasis"/>
        </w:rPr>
        <w:t>Part 3</w:t>
      </w:r>
      <w:r>
        <w:t xml:space="preserve"> Our role</w:t>
      </w:r>
      <w:r w:rsidR="00EA6B92">
        <w:t>s</w:t>
      </w:r>
      <w:r>
        <w:t xml:space="preserve"> </w:t>
      </w:r>
    </w:p>
    <w:p w14:paraId="1C9C0954" w14:textId="160500A7" w:rsidR="00A16AD6" w:rsidRPr="009B5479" w:rsidRDefault="00A16AD6" w:rsidP="00A16AD6">
      <w:r w:rsidRPr="009B5479">
        <w:rPr>
          <w:rStyle w:val="Emphasis"/>
        </w:rPr>
        <w:t xml:space="preserve">Part </w:t>
      </w:r>
      <w:r w:rsidR="001D14EF">
        <w:rPr>
          <w:rStyle w:val="Emphasis"/>
        </w:rPr>
        <w:t>4</w:t>
      </w:r>
      <w:r w:rsidRPr="009B5479">
        <w:t xml:space="preserve"> Objectives and acti</w:t>
      </w:r>
      <w:r w:rsidR="00E2688B">
        <w:t>ons</w:t>
      </w:r>
    </w:p>
    <w:p w14:paraId="291EA339" w14:textId="280332EC" w:rsidR="00A16AD6" w:rsidRPr="009B5479" w:rsidRDefault="00A16AD6" w:rsidP="00A16AD6">
      <w:r w:rsidRPr="009B5479">
        <w:rPr>
          <w:rStyle w:val="Emphasis"/>
        </w:rPr>
        <w:t xml:space="preserve">Part </w:t>
      </w:r>
      <w:r w:rsidR="001D14EF">
        <w:rPr>
          <w:rStyle w:val="Emphasis"/>
        </w:rPr>
        <w:t>5</w:t>
      </w:r>
      <w:r w:rsidRPr="009B5479">
        <w:tab/>
        <w:t>Implementation, monitoring</w:t>
      </w:r>
      <w:r w:rsidR="00B17719">
        <w:t xml:space="preserve"> </w:t>
      </w:r>
      <w:r w:rsidRPr="009B5479">
        <w:t>and reporting</w:t>
      </w:r>
    </w:p>
    <w:p w14:paraId="430495E9" w14:textId="77777777" w:rsidR="00A16AD6" w:rsidRPr="009B5479" w:rsidRDefault="00A16AD6" w:rsidP="00DF691B"/>
    <w:p w14:paraId="09C1D99C" w14:textId="77777777" w:rsidR="00414B9D" w:rsidRDefault="00414B9D">
      <w:pPr>
        <w:rPr>
          <w:rFonts w:ascii="Poppins SemiBold" w:eastAsiaTheme="majorEastAsia" w:hAnsi="Poppins SemiBold" w:cs="Poppins SemiBold"/>
          <w:b/>
          <w:color w:val="007184"/>
          <w:sz w:val="56"/>
          <w:szCs w:val="56"/>
        </w:rPr>
      </w:pPr>
      <w:r>
        <w:rPr>
          <w:rFonts w:ascii="Poppins SemiBold" w:hAnsi="Poppins SemiBold" w:cs="Poppins SemiBold"/>
          <w:sz w:val="56"/>
          <w:szCs w:val="56"/>
        </w:rPr>
        <w:br w:type="page"/>
      </w:r>
    </w:p>
    <w:p w14:paraId="397963AA" w14:textId="10B4F904" w:rsidR="0040280C" w:rsidRPr="00C26B08" w:rsidRDefault="00C26B08" w:rsidP="001D14EF">
      <w:pPr>
        <w:pStyle w:val="Heading2"/>
        <w:numPr>
          <w:ilvl w:val="0"/>
          <w:numId w:val="0"/>
        </w:numPr>
        <w:ind w:left="851" w:hanging="851"/>
        <w:rPr>
          <w:rFonts w:ascii="Poppins SemiBold" w:hAnsi="Poppins SemiBold" w:cs="Poppins SemiBold"/>
          <w:sz w:val="56"/>
          <w:szCs w:val="56"/>
        </w:rPr>
      </w:pPr>
      <w:r>
        <w:rPr>
          <w:rFonts w:ascii="Poppins SemiBold" w:hAnsi="Poppins SemiBold" w:cs="Poppins SemiBold"/>
          <w:sz w:val="56"/>
          <w:szCs w:val="56"/>
        </w:rPr>
        <w:lastRenderedPageBreak/>
        <w:t xml:space="preserve">Part 1 </w:t>
      </w:r>
      <w:r w:rsidR="0040280C" w:rsidRPr="00C26B08">
        <w:rPr>
          <w:rFonts w:ascii="Poppins SemiBold" w:hAnsi="Poppins SemiBold" w:cs="Poppins SemiBold"/>
          <w:sz w:val="56"/>
          <w:szCs w:val="56"/>
        </w:rPr>
        <w:t>Introduction</w:t>
      </w:r>
    </w:p>
    <w:p w14:paraId="774CD6AB" w14:textId="7CC1FFA5" w:rsidR="00793465" w:rsidRPr="009B5479" w:rsidRDefault="00DF691B" w:rsidP="001D14EF">
      <w:pPr>
        <w:pStyle w:val="Heading2"/>
        <w:numPr>
          <w:ilvl w:val="0"/>
          <w:numId w:val="0"/>
        </w:numPr>
        <w:ind w:left="851" w:hanging="851"/>
      </w:pPr>
      <w:r w:rsidRPr="009B5479">
        <w:t xml:space="preserve">Why do we need a new </w:t>
      </w:r>
      <w:r w:rsidR="00E8301C" w:rsidRPr="009B5479">
        <w:t>Community Safety Plan</w:t>
      </w:r>
    </w:p>
    <w:p w14:paraId="52350A81" w14:textId="77777777" w:rsidR="00E27FB6" w:rsidRDefault="00CF7B98" w:rsidP="00E27FB6">
      <w:pPr>
        <w:rPr>
          <w:i/>
          <w:iCs/>
        </w:rPr>
      </w:pPr>
      <w:r>
        <w:t>“</w:t>
      </w:r>
      <w:r w:rsidR="00B134BE" w:rsidRPr="00E27FB6">
        <w:rPr>
          <w:i/>
          <w:iCs/>
        </w:rPr>
        <w:t xml:space="preserve">Community health and wellbeing is … supported by feeling safe and having </w:t>
      </w:r>
      <w:bookmarkStart w:id="2" w:name="_Int_78fLFqRJ"/>
      <w:r w:rsidR="00B134BE" w:rsidRPr="00E27FB6">
        <w:rPr>
          <w:i/>
          <w:iCs/>
        </w:rPr>
        <w:t>ample opportunities</w:t>
      </w:r>
      <w:bookmarkEnd w:id="2"/>
      <w:r w:rsidR="00B134BE" w:rsidRPr="00E27FB6">
        <w:rPr>
          <w:i/>
          <w:iCs/>
        </w:rPr>
        <w:t xml:space="preserve"> for participation.</w:t>
      </w:r>
      <w:r w:rsidRPr="00E27FB6">
        <w:rPr>
          <w:i/>
          <w:iCs/>
        </w:rPr>
        <w:t xml:space="preserve">” </w:t>
      </w:r>
    </w:p>
    <w:p w14:paraId="6BA83A68" w14:textId="3CE5AD45" w:rsidR="00B134BE" w:rsidRPr="00BD2151" w:rsidRDefault="00B134BE" w:rsidP="00BD2151">
      <w:pPr>
        <w:jc w:val="right"/>
      </w:pPr>
      <w:r w:rsidRPr="00BD2151">
        <w:t>Plan for Port Phillip (Municipal Health and Wellbeing Plan)</w:t>
      </w:r>
    </w:p>
    <w:p w14:paraId="6A6A75DF" w14:textId="2322E162" w:rsidR="00E25BB3" w:rsidRDefault="00662E05" w:rsidP="005C5613">
      <w:r>
        <w:t xml:space="preserve">Council is committed to ensuring that all our community feels welcome and safe in </w:t>
      </w:r>
      <w:r w:rsidR="00A56E94">
        <w:t xml:space="preserve">the City of </w:t>
      </w:r>
      <w:r>
        <w:t xml:space="preserve">Port Phillip. </w:t>
      </w:r>
    </w:p>
    <w:p w14:paraId="53DAF7CD" w14:textId="448F80EA" w:rsidR="004E4966" w:rsidRDefault="00B17719" w:rsidP="005C5613">
      <w:r>
        <w:t>The</w:t>
      </w:r>
      <w:r w:rsidR="001D4EC6" w:rsidRPr="009B5479">
        <w:t xml:space="preserve"> </w:t>
      </w:r>
      <w:r w:rsidR="00B95F7F" w:rsidRPr="009B5479">
        <w:t>Community Safety Plan demonstrates Counci</w:t>
      </w:r>
      <w:r w:rsidR="00A272B5" w:rsidRPr="009B5479">
        <w:t xml:space="preserve">l’s commitment and contribution to working in partnership with community and key stakeholders to provide a safer and more vibrant community </w:t>
      </w:r>
      <w:r w:rsidR="00ED4485" w:rsidRPr="009B5479">
        <w:t>for everyone. It focuses on making our community a safer and more resilient place to live, work and visit.</w:t>
      </w:r>
    </w:p>
    <w:p w14:paraId="6213D906" w14:textId="77777777" w:rsidR="00783D92" w:rsidRDefault="000203E9" w:rsidP="005C5613">
      <w:r>
        <w:t xml:space="preserve">The </w:t>
      </w:r>
      <w:r w:rsidR="00F94A45">
        <w:t xml:space="preserve">key findings </w:t>
      </w:r>
      <w:r w:rsidR="00B67407">
        <w:t>from the 2025 Annual Community Satisfaction Survey for the City of Port Phillip</w:t>
      </w:r>
      <w:r w:rsidR="001C17C1">
        <w:t xml:space="preserve"> highlight</w:t>
      </w:r>
      <w:r w:rsidR="00483D46">
        <w:t xml:space="preserve"> that </w:t>
      </w:r>
      <w:r w:rsidR="00483D46" w:rsidRPr="00ED7C12">
        <w:t xml:space="preserve">community safety is a </w:t>
      </w:r>
      <w:r w:rsidR="00BE3AAD" w:rsidRPr="00ED7C12">
        <w:t>significant concern for</w:t>
      </w:r>
      <w:r w:rsidR="00ED7C12">
        <w:t xml:space="preserve"> </w:t>
      </w:r>
      <w:proofErr w:type="gramStart"/>
      <w:r w:rsidR="00ED7C12">
        <w:t>local</w:t>
      </w:r>
      <w:r w:rsidR="00BE3AAD" w:rsidRPr="00ED7C12">
        <w:t xml:space="preserve"> residents</w:t>
      </w:r>
      <w:proofErr w:type="gramEnd"/>
      <w:r w:rsidR="00ED7C12" w:rsidRPr="00ED7C12">
        <w:t xml:space="preserve"> with</w:t>
      </w:r>
      <w:r w:rsidR="00ED7C12">
        <w:t xml:space="preserve"> </w:t>
      </w:r>
      <w:r w:rsidR="00ED7C12" w:rsidRPr="004F0E19">
        <w:t>21% of respondents identifying safety, policing, and crime</w:t>
      </w:r>
      <w:r w:rsidR="00ED7C12">
        <w:t xml:space="preserve"> </w:t>
      </w:r>
      <w:r w:rsidR="00ED7C12" w:rsidRPr="00ED7C12">
        <w:t xml:space="preserve">as top issues needing attention—substantially higher than the metropolitan average of 7%. </w:t>
      </w:r>
    </w:p>
    <w:p w14:paraId="6885F658" w14:textId="3E5BC7FC" w:rsidR="000203E9" w:rsidRDefault="00ED7C12" w:rsidP="005C5613">
      <w:r w:rsidRPr="00ED7C12">
        <w:t>Perceptions of safety in public areas were notably lower than regional benchmarks, especially</w:t>
      </w:r>
      <w:r>
        <w:t xml:space="preserve"> </w:t>
      </w:r>
      <w:r w:rsidRPr="004F0E19">
        <w:t>at night (6.5/10)</w:t>
      </w:r>
      <w:r w:rsidRPr="00ED7C12">
        <w:t>, which was</w:t>
      </w:r>
      <w:r>
        <w:t xml:space="preserve"> </w:t>
      </w:r>
      <w:r w:rsidRPr="004F0E19">
        <w:t>8% below the metropolitan average</w:t>
      </w:r>
      <w:r w:rsidRPr="00ED7C12">
        <w:t>. Daytime safety was rated more positively at</w:t>
      </w:r>
      <w:r>
        <w:t xml:space="preserve"> </w:t>
      </w:r>
      <w:r w:rsidRPr="004F0E19">
        <w:t>8.3/10</w:t>
      </w:r>
      <w:r w:rsidRPr="00ED7C12">
        <w:t>, but still slightly below average. Specific areas of concern included</w:t>
      </w:r>
      <w:r>
        <w:t xml:space="preserve"> </w:t>
      </w:r>
      <w:r w:rsidRPr="004F0E19">
        <w:t>local activity centres and the foreshore</w:t>
      </w:r>
      <w:r w:rsidRPr="00ED7C12">
        <w:t>, with respondents citing </w:t>
      </w:r>
      <w:r w:rsidRPr="004F0E19">
        <w:t>drugs, alcohol, crime, and lack of visible policing</w:t>
      </w:r>
      <w:r>
        <w:t xml:space="preserve"> </w:t>
      </w:r>
      <w:r w:rsidRPr="00ED7C12">
        <w:t>as key reasons for feeling unsafe.</w:t>
      </w:r>
    </w:p>
    <w:p w14:paraId="14AC0B66" w14:textId="1A9EC64D" w:rsidR="00ED7C12" w:rsidRDefault="000B4A37" w:rsidP="005C5613">
      <w:r w:rsidRPr="00B86448">
        <w:t>Concerns around safety were closely linked to overall satisfaction with Council. Respondents who raised safety, homelessness, or drug-related issues were</w:t>
      </w:r>
      <w:r w:rsidR="00B86448" w:rsidRPr="00B86448">
        <w:t xml:space="preserve"> </w:t>
      </w:r>
      <w:r w:rsidRPr="004F0E19">
        <w:t>2–4% less satisfied</w:t>
      </w:r>
      <w:r w:rsidR="00B86448" w:rsidRPr="00B86448">
        <w:t xml:space="preserve"> </w:t>
      </w:r>
      <w:r w:rsidRPr="00B86448">
        <w:t>with Council’s performance. These issues also intersected with broader social challenges, such as</w:t>
      </w:r>
      <w:r w:rsidR="00B86448" w:rsidRPr="00B86448">
        <w:t xml:space="preserve"> </w:t>
      </w:r>
      <w:r w:rsidRPr="004F0E19">
        <w:t>homelessness (8%)</w:t>
      </w:r>
      <w:r w:rsidR="00B86448" w:rsidRPr="004F0E19">
        <w:t xml:space="preserve"> </w:t>
      </w:r>
      <w:r w:rsidRPr="00B86448">
        <w:t>and</w:t>
      </w:r>
      <w:r w:rsidR="00B86448" w:rsidRPr="00B86448">
        <w:t xml:space="preserve"> </w:t>
      </w:r>
      <w:r w:rsidRPr="004F0E19">
        <w:t>drug and alcohol use (4%)</w:t>
      </w:r>
      <w:r w:rsidRPr="00B86448">
        <w:t>, which were more frequently raised in Port Phillip than in other municipalities. The survey highlighted a need for</w:t>
      </w:r>
      <w:r w:rsidR="00B86448" w:rsidRPr="00B86448">
        <w:t xml:space="preserve"> </w:t>
      </w:r>
      <w:r w:rsidRPr="004F0E19">
        <w:t>more coordinated, welfare-based responses</w:t>
      </w:r>
      <w:r w:rsidR="00B86448" w:rsidRPr="00B86448">
        <w:t xml:space="preserve"> </w:t>
      </w:r>
      <w:r w:rsidRPr="00B86448">
        <w:t>to vulnerable populations and</w:t>
      </w:r>
      <w:r w:rsidR="00B86448" w:rsidRPr="00B86448">
        <w:t xml:space="preserve"> </w:t>
      </w:r>
      <w:r w:rsidRPr="004F0E19">
        <w:t>culturally appropriate mental health support</w:t>
      </w:r>
      <w:r w:rsidRPr="00B86448">
        <w:t>, particularly for Aboriginal residents.</w:t>
      </w:r>
    </w:p>
    <w:p w14:paraId="29C78269" w14:textId="62F61CAC" w:rsidR="007359C1" w:rsidRDefault="00705D4B" w:rsidP="005C5613">
      <w:r>
        <w:t xml:space="preserve">The Crime Statistics Agency reported that criminal incidents (multiple offences that are recorded on a single date and location) in Port Phillip had risen by 23.1% compared to </w:t>
      </w:r>
      <w:r>
        <w:lastRenderedPageBreak/>
        <w:t xml:space="preserve">the previous year (this data reflects year ending March 2025). Total offences recorded (illegal activity) in Port Phillip rose by 20.7% and family violence rose by 20.3%. </w:t>
      </w:r>
      <w:r w:rsidR="007359C1">
        <w:t>The Community Safety Plan aligns with state and federal strategies that relate to crime prevention, family violence, reducing harm from substance abuse</w:t>
      </w:r>
      <w:r w:rsidR="00DD1F96">
        <w:t>, emergency response and community safety. It also aligns with the new Plan for Port Philip</w:t>
      </w:r>
      <w:r w:rsidR="002E7D4F">
        <w:t xml:space="preserve"> and the </w:t>
      </w:r>
      <w:r w:rsidR="002E7D4F" w:rsidRPr="00DC203A">
        <w:t>Municipal Health and Wellbeing priorities,</w:t>
      </w:r>
      <w:r w:rsidR="002E7D4F">
        <w:t xml:space="preserve"> </w:t>
      </w:r>
      <w:r w:rsidR="00DD1F96">
        <w:t>and other relevant Council strategies, plans</w:t>
      </w:r>
      <w:r w:rsidR="7D9D636C">
        <w:t>,</w:t>
      </w:r>
      <w:r w:rsidR="00DD1F96">
        <w:t xml:space="preserve"> and policies. </w:t>
      </w:r>
    </w:p>
    <w:p w14:paraId="33DB4A41" w14:textId="16144F3D" w:rsidR="00560F51" w:rsidRPr="009B5479" w:rsidRDefault="00560F51" w:rsidP="005C5613">
      <w:r>
        <w:t xml:space="preserve">Community safety is determined by a range of complex environmental, social and economic factors and is best achieved by working together across community, government, and organisations. No one entity alone can create a safe community – it is the responsibility of </w:t>
      </w:r>
      <w:r w:rsidR="00583449">
        <w:t>everyone</w:t>
      </w:r>
      <w:r>
        <w:t xml:space="preserve"> together. </w:t>
      </w:r>
    </w:p>
    <w:p w14:paraId="6E5F7126" w14:textId="1A4CB6B8" w:rsidR="00B402B5" w:rsidRDefault="00B402B5" w:rsidP="00E22E3B">
      <w:r w:rsidRPr="00B402B5">
        <w:t xml:space="preserve">Council’s previous </w:t>
      </w:r>
      <w:r>
        <w:t xml:space="preserve">Community Safety Plan </w:t>
      </w:r>
      <w:r w:rsidR="002B2B58">
        <w:t xml:space="preserve">was adopted in 2019 and </w:t>
      </w:r>
      <w:r>
        <w:t xml:space="preserve">concluded in 2025 </w:t>
      </w:r>
      <w:r w:rsidR="002B2B58">
        <w:t xml:space="preserve">after an extension by Council of two years following the impact of Covid-19 which delayed delivery of some actions. </w:t>
      </w:r>
      <w:r w:rsidR="00686A2A">
        <w:t xml:space="preserve">Its </w:t>
      </w:r>
      <w:r w:rsidR="00EF0273">
        <w:t xml:space="preserve">focus was on creating safe spaces, </w:t>
      </w:r>
      <w:r w:rsidR="00A80DE1">
        <w:t xml:space="preserve">building resilience, and living healthy. All its </w:t>
      </w:r>
      <w:r w:rsidR="00EB5892">
        <w:t xml:space="preserve">actions were achieved. </w:t>
      </w:r>
    </w:p>
    <w:p w14:paraId="56477375" w14:textId="4EA2BDD5" w:rsidR="0051265D" w:rsidRPr="009B5479" w:rsidRDefault="0051265D" w:rsidP="00A37C82">
      <w:pPr>
        <w:pStyle w:val="Heading2"/>
        <w:numPr>
          <w:ilvl w:val="0"/>
          <w:numId w:val="0"/>
        </w:numPr>
        <w:ind w:left="851" w:hanging="851"/>
      </w:pPr>
      <w:r w:rsidRPr="009B5479">
        <w:t xml:space="preserve">How </w:t>
      </w:r>
      <w:r w:rsidR="00E8301C" w:rsidRPr="009B5479">
        <w:t xml:space="preserve">was this new Plan </w:t>
      </w:r>
      <w:r w:rsidRPr="009B5479">
        <w:t>developed</w:t>
      </w:r>
    </w:p>
    <w:p w14:paraId="0F710622" w14:textId="583863D0" w:rsidR="00DA0B4E" w:rsidRDefault="00FE48B3" w:rsidP="00780E13">
      <w:r w:rsidRPr="009B5479">
        <w:t xml:space="preserve">This </w:t>
      </w:r>
      <w:r w:rsidR="00DD1F96" w:rsidRPr="009B5479">
        <w:t>Plan</w:t>
      </w:r>
      <w:r w:rsidRPr="009B5479">
        <w:t xml:space="preserve"> has been developed through extensive </w:t>
      </w:r>
      <w:r w:rsidR="00883962">
        <w:t>engagement</w:t>
      </w:r>
      <w:r w:rsidRPr="009B5479">
        <w:t xml:space="preserve"> with the Port Phillip community and our network of community service providers, a review of </w:t>
      </w:r>
      <w:r w:rsidR="006D79B9">
        <w:t>other council</w:t>
      </w:r>
      <w:r w:rsidR="00F77E9E">
        <w:t>’s</w:t>
      </w:r>
      <w:r w:rsidR="006D79B9">
        <w:t xml:space="preserve"> community safety approaches, consideration of </w:t>
      </w:r>
      <w:r w:rsidR="00B17719">
        <w:t xml:space="preserve">the </w:t>
      </w:r>
      <w:r w:rsidR="00E95889" w:rsidRPr="009B5479">
        <w:t xml:space="preserve">State and Federal </w:t>
      </w:r>
      <w:r w:rsidR="006E0A0D" w:rsidRPr="009B5479">
        <w:t>legislative and policy landscape,</w:t>
      </w:r>
      <w:r w:rsidR="00F56148" w:rsidRPr="009B5479">
        <w:t xml:space="preserve"> a Community Safety </w:t>
      </w:r>
      <w:r w:rsidR="006D79B9">
        <w:t>R</w:t>
      </w:r>
      <w:r w:rsidR="00F56148" w:rsidRPr="009B5479">
        <w:t>oundtable</w:t>
      </w:r>
      <w:r w:rsidR="00280E6E">
        <w:t xml:space="preserve">, review of </w:t>
      </w:r>
      <w:r w:rsidR="000606D9">
        <w:t xml:space="preserve">Council </w:t>
      </w:r>
      <w:r w:rsidR="00280E6E">
        <w:t xml:space="preserve">engagement </w:t>
      </w:r>
      <w:r w:rsidR="000606D9">
        <w:t xml:space="preserve">reports </w:t>
      </w:r>
      <w:r w:rsidR="00F77E9E">
        <w:t xml:space="preserve">across a range of </w:t>
      </w:r>
      <w:r w:rsidR="00C36652">
        <w:t>related</w:t>
      </w:r>
      <w:r w:rsidR="00F77E9E">
        <w:t xml:space="preserve"> topics </w:t>
      </w:r>
      <w:r w:rsidR="000606D9">
        <w:t xml:space="preserve">over the last two years, </w:t>
      </w:r>
      <w:r w:rsidR="00821587" w:rsidRPr="009B5479">
        <w:t xml:space="preserve">and a review of </w:t>
      </w:r>
      <w:r w:rsidR="00173F7E" w:rsidRPr="009B5479">
        <w:t xml:space="preserve">Council’s previous </w:t>
      </w:r>
      <w:r w:rsidR="00DA0B4E" w:rsidRPr="009B5479">
        <w:t>Community Safety Plan</w:t>
      </w:r>
      <w:r w:rsidR="00F96E0D" w:rsidRPr="009B5479">
        <w:t xml:space="preserve">. </w:t>
      </w:r>
    </w:p>
    <w:p w14:paraId="5F56E118" w14:textId="623D3E1B" w:rsidR="00CB40F7" w:rsidRDefault="002F5049" w:rsidP="00780E13">
      <w:r>
        <w:t xml:space="preserve">The information gathered </w:t>
      </w:r>
      <w:r w:rsidR="001310C2">
        <w:t xml:space="preserve">shaped </w:t>
      </w:r>
      <w:r w:rsidR="00D74E79">
        <w:t>the objectives</w:t>
      </w:r>
      <w:r>
        <w:t xml:space="preserve"> and identified </w:t>
      </w:r>
      <w:r w:rsidR="00CB40F7">
        <w:t>actions, advocacy and partnerships. It also</w:t>
      </w:r>
      <w:r w:rsidR="001310C2">
        <w:t xml:space="preserve"> </w:t>
      </w:r>
      <w:r w:rsidR="009F79BF">
        <w:t xml:space="preserve">helped develop new and innovative responses, </w:t>
      </w:r>
      <w:r w:rsidR="006D5FFB">
        <w:t xml:space="preserve">integrate </w:t>
      </w:r>
      <w:r w:rsidR="00961EE9">
        <w:t xml:space="preserve">successful </w:t>
      </w:r>
      <w:r w:rsidR="006D5FFB">
        <w:t xml:space="preserve">models from elsewhere, and create opportunity for more active participation and </w:t>
      </w:r>
      <w:r w:rsidR="00EF4917">
        <w:t>beneficial outcomes.</w:t>
      </w:r>
      <w:r w:rsidR="00CB40F7">
        <w:t xml:space="preserve"> </w:t>
      </w:r>
    </w:p>
    <w:p w14:paraId="71E5DF89" w14:textId="4D88C318" w:rsidR="00780E13" w:rsidRPr="009B5479" w:rsidRDefault="00F96E0D" w:rsidP="00780E13">
      <w:r w:rsidRPr="009B5479">
        <w:t xml:space="preserve">Key </w:t>
      </w:r>
      <w:r w:rsidR="009D6BE6">
        <w:t xml:space="preserve">engagement </w:t>
      </w:r>
      <w:r w:rsidRPr="009B5479">
        <w:t>activities included:</w:t>
      </w:r>
    </w:p>
    <w:p w14:paraId="321BB3CD" w14:textId="627F7C89" w:rsidR="009417ED" w:rsidRPr="009B5479" w:rsidRDefault="00961D62" w:rsidP="001F3AE0">
      <w:pPr>
        <w:pStyle w:val="ListParagraph"/>
        <w:numPr>
          <w:ilvl w:val="0"/>
          <w:numId w:val="16"/>
        </w:numPr>
      </w:pPr>
      <w:r>
        <w:t xml:space="preserve">Aug – Dec 2024 </w:t>
      </w:r>
      <w:r w:rsidR="00F6743C">
        <w:t xml:space="preserve">Phase </w:t>
      </w:r>
      <w:r w:rsidR="003E3D0D">
        <w:t>One</w:t>
      </w:r>
      <w:r w:rsidR="00F6743C">
        <w:t xml:space="preserve"> </w:t>
      </w:r>
      <w:r>
        <w:t>p</w:t>
      </w:r>
      <w:r w:rsidR="00246CEE">
        <w:t xml:space="preserve">re-engagement with key stakeholders to test </w:t>
      </w:r>
      <w:r w:rsidR="00DE52F9">
        <w:t xml:space="preserve">our </w:t>
      </w:r>
      <w:r w:rsidR="00246CEE">
        <w:t>engagement approach</w:t>
      </w:r>
      <w:r w:rsidR="007C3B74">
        <w:t xml:space="preserve"> </w:t>
      </w:r>
    </w:p>
    <w:p w14:paraId="62CC96FC" w14:textId="18657D4C" w:rsidR="00030EE5" w:rsidRDefault="00030EE5" w:rsidP="001F3AE0">
      <w:pPr>
        <w:pStyle w:val="ListParagraph"/>
        <w:numPr>
          <w:ilvl w:val="0"/>
          <w:numId w:val="16"/>
        </w:numPr>
      </w:pPr>
      <w:r>
        <w:t xml:space="preserve">March 2025 </w:t>
      </w:r>
      <w:r w:rsidR="00F6743C" w:rsidRPr="00F6743C">
        <w:t>Community safety roundtable discussion with stakeholders to</w:t>
      </w:r>
      <w:r w:rsidR="005F5988">
        <w:t xml:space="preserve"> </w:t>
      </w:r>
      <w:r w:rsidR="00F6743C" w:rsidRPr="00F6743C">
        <w:t>understand community safety including homelessness</w:t>
      </w:r>
    </w:p>
    <w:p w14:paraId="2D887F3D" w14:textId="2B2CDB3A" w:rsidR="00271D8E" w:rsidRDefault="00601908" w:rsidP="001F3AE0">
      <w:pPr>
        <w:pStyle w:val="ListParagraph"/>
        <w:numPr>
          <w:ilvl w:val="0"/>
          <w:numId w:val="16"/>
        </w:numPr>
      </w:pPr>
      <w:r w:rsidRPr="009B5479">
        <w:lastRenderedPageBreak/>
        <w:t>May-June 2025</w:t>
      </w:r>
      <w:r w:rsidR="00EC17C2" w:rsidRPr="009B5479">
        <w:t xml:space="preserve"> </w:t>
      </w:r>
      <w:r w:rsidR="00F6743C">
        <w:t xml:space="preserve">Phase </w:t>
      </w:r>
      <w:r w:rsidR="003E3D0D">
        <w:t>Two</w:t>
      </w:r>
      <w:r w:rsidR="00F6743C">
        <w:t xml:space="preserve"> c</w:t>
      </w:r>
      <w:r w:rsidR="00EC17C2" w:rsidRPr="009B5479">
        <w:t xml:space="preserve">ommunity </w:t>
      </w:r>
      <w:r w:rsidR="00614803">
        <w:t>e</w:t>
      </w:r>
      <w:r w:rsidR="00EC17C2" w:rsidRPr="009B5479">
        <w:t>ngagement on priorities for new plan</w:t>
      </w:r>
      <w:r w:rsidR="00614803">
        <w:t xml:space="preserve"> including broad engagement</w:t>
      </w:r>
      <w:r w:rsidR="0064066D">
        <w:t xml:space="preserve"> through surveys</w:t>
      </w:r>
      <w:r w:rsidR="00614803">
        <w:t xml:space="preserve">, workshops, and targeted </w:t>
      </w:r>
      <w:r w:rsidR="0064066D">
        <w:t>conversations</w:t>
      </w:r>
    </w:p>
    <w:p w14:paraId="19669C87" w14:textId="4E8E94A3" w:rsidR="001671E2" w:rsidRDefault="001671E2" w:rsidP="001F3AE0">
      <w:pPr>
        <w:pStyle w:val="ListParagraph"/>
        <w:numPr>
          <w:ilvl w:val="0"/>
          <w:numId w:val="16"/>
        </w:numPr>
      </w:pPr>
      <w:r>
        <w:t xml:space="preserve">July 2025 </w:t>
      </w:r>
      <w:r w:rsidRPr="001671E2">
        <w:t>Consultation with internal stakeholders to ensure operational</w:t>
      </w:r>
      <w:r>
        <w:t xml:space="preserve"> capacity </w:t>
      </w:r>
      <w:r w:rsidRPr="001671E2">
        <w:t>of proposed actions</w:t>
      </w:r>
    </w:p>
    <w:p w14:paraId="291702BD" w14:textId="07B21830" w:rsidR="004D433C" w:rsidRDefault="004D433C" w:rsidP="001F3AE0">
      <w:pPr>
        <w:pStyle w:val="ListParagraph"/>
        <w:numPr>
          <w:ilvl w:val="0"/>
          <w:numId w:val="16"/>
        </w:numPr>
      </w:pPr>
      <w:r>
        <w:t xml:space="preserve">July 2025 </w:t>
      </w:r>
      <w:r w:rsidRPr="004D433C">
        <w:t>Analysis of Customer Satisfaction Survey data, focusing on feedback</w:t>
      </w:r>
      <w:r w:rsidR="00341C42">
        <w:t xml:space="preserve"> </w:t>
      </w:r>
      <w:r w:rsidRPr="004D433C">
        <w:t>around homelessness and safety</w:t>
      </w:r>
    </w:p>
    <w:p w14:paraId="4995D643" w14:textId="6CE49CF7" w:rsidR="0064066D" w:rsidRDefault="004613BE" w:rsidP="001F3AE0">
      <w:pPr>
        <w:pStyle w:val="ListParagraph"/>
        <w:numPr>
          <w:ilvl w:val="0"/>
          <w:numId w:val="16"/>
        </w:numPr>
      </w:pPr>
      <w:r>
        <w:t xml:space="preserve">August </w:t>
      </w:r>
      <w:r w:rsidR="0064066D">
        <w:t>2025 Development of a Gender Impact Assessment</w:t>
      </w:r>
    </w:p>
    <w:p w14:paraId="260B2F10" w14:textId="17961E64" w:rsidR="00EC17C2" w:rsidRPr="009B5479" w:rsidRDefault="003E3D0D" w:rsidP="001F3AE0">
      <w:pPr>
        <w:pStyle w:val="ListParagraph"/>
        <w:numPr>
          <w:ilvl w:val="0"/>
          <w:numId w:val="16"/>
        </w:numPr>
      </w:pPr>
      <w:r>
        <w:t>October – November</w:t>
      </w:r>
      <w:r w:rsidR="00BA4108" w:rsidRPr="009B5479">
        <w:t xml:space="preserve"> 2025 </w:t>
      </w:r>
      <w:r w:rsidR="00F6743C">
        <w:t xml:space="preserve">Phase </w:t>
      </w:r>
      <w:r>
        <w:t>Three</w:t>
      </w:r>
      <w:r w:rsidR="00F6743C">
        <w:t xml:space="preserve"> c</w:t>
      </w:r>
      <w:r w:rsidR="00BA4108" w:rsidRPr="009B5479">
        <w:t xml:space="preserve">ommunity </w:t>
      </w:r>
      <w:r>
        <w:t>feedback</w:t>
      </w:r>
      <w:r w:rsidR="00BA4108" w:rsidRPr="009B5479">
        <w:t xml:space="preserve"> on draft Plan</w:t>
      </w:r>
    </w:p>
    <w:p w14:paraId="66CEE90E" w14:textId="49684DBC" w:rsidR="0051265D" w:rsidRPr="009B5479" w:rsidRDefault="0051265D" w:rsidP="00C33010">
      <w:pPr>
        <w:pStyle w:val="Heading3"/>
        <w:numPr>
          <w:ilvl w:val="0"/>
          <w:numId w:val="0"/>
        </w:numPr>
        <w:ind w:left="851" w:hanging="851"/>
      </w:pPr>
      <w:r w:rsidRPr="009B5479">
        <w:t>What we heard from the community</w:t>
      </w:r>
    </w:p>
    <w:p w14:paraId="44B09879" w14:textId="225614F2" w:rsidR="001D189D" w:rsidRDefault="5B003BAB" w:rsidP="00C33010">
      <w:r>
        <w:t xml:space="preserve">Council engaged on this project in </w:t>
      </w:r>
      <w:r w:rsidR="1EF158D2">
        <w:t>three</w:t>
      </w:r>
      <w:r>
        <w:t xml:space="preserve"> phases</w:t>
      </w:r>
      <w:r w:rsidR="098C0A2E">
        <w:t xml:space="preserve"> as noted in the timeline above.</w:t>
      </w:r>
      <w:r>
        <w:t xml:space="preserve"> </w:t>
      </w:r>
      <w:r w:rsidR="48303BC8">
        <w:t xml:space="preserve">Phase </w:t>
      </w:r>
      <w:r w:rsidR="30C6921D">
        <w:t>O</w:t>
      </w:r>
      <w:r w:rsidR="5630DD33">
        <w:t xml:space="preserve">ne was pre-engagement with key stakeholders to test the </w:t>
      </w:r>
      <w:r w:rsidR="30C6921D">
        <w:t xml:space="preserve">engagement approach. </w:t>
      </w:r>
      <w:r w:rsidR="48303BC8">
        <w:t xml:space="preserve">Phase </w:t>
      </w:r>
      <w:r w:rsidR="30C6921D">
        <w:t>T</w:t>
      </w:r>
      <w:r w:rsidR="1EF158D2">
        <w:t xml:space="preserve">wo </w:t>
      </w:r>
      <w:r w:rsidR="398E92BA">
        <w:t>set out to identify and prioritise commun</w:t>
      </w:r>
      <w:r w:rsidR="0E7CF44E">
        <w:t>ity’s ne</w:t>
      </w:r>
      <w:r w:rsidR="6A2428F0">
        <w:t>eds</w:t>
      </w:r>
      <w:r w:rsidR="636FF911">
        <w:t xml:space="preserve"> and was conducted from 22 May to 29 June 2025. </w:t>
      </w:r>
      <w:r>
        <w:t xml:space="preserve">We heard from a total of </w:t>
      </w:r>
      <w:r w:rsidR="271B652C">
        <w:t>1,</w:t>
      </w:r>
      <w:r w:rsidR="0086FF17">
        <w:t>316</w:t>
      </w:r>
      <w:r>
        <w:t xml:space="preserve"> participants throughout the community engagement process. </w:t>
      </w:r>
      <w:r w:rsidR="449D9729">
        <w:t>A full engagement report is available on the Council website.</w:t>
      </w:r>
    </w:p>
    <w:p w14:paraId="6C7375DC" w14:textId="1C2A669A" w:rsidR="001D189D" w:rsidRDefault="000E5BA0" w:rsidP="00C33010">
      <w:r>
        <w:t>E</w:t>
      </w:r>
      <w:r w:rsidR="00BA18B8">
        <w:t xml:space="preserve">ngagement included: </w:t>
      </w:r>
    </w:p>
    <w:p w14:paraId="11223777" w14:textId="4CF1B6E3" w:rsidR="00AE4736" w:rsidRDefault="00861CF5" w:rsidP="001F3AE0">
      <w:pPr>
        <w:pStyle w:val="ListParagraph"/>
        <w:numPr>
          <w:ilvl w:val="0"/>
          <w:numId w:val="18"/>
        </w:numPr>
      </w:pPr>
      <w:r>
        <w:t>Online and paper-based survey</w:t>
      </w:r>
      <w:r w:rsidR="00A02D1F">
        <w:t xml:space="preserve"> </w:t>
      </w:r>
    </w:p>
    <w:p w14:paraId="1838E280" w14:textId="575DA8DB" w:rsidR="00A02D1F" w:rsidRDefault="00A02D1F" w:rsidP="001F3AE0">
      <w:pPr>
        <w:pStyle w:val="ListParagraph"/>
        <w:numPr>
          <w:ilvl w:val="0"/>
          <w:numId w:val="18"/>
        </w:numPr>
      </w:pPr>
      <w:r>
        <w:t>Pop-ups and community activities</w:t>
      </w:r>
    </w:p>
    <w:p w14:paraId="58443A9D" w14:textId="10171B37" w:rsidR="00A02D1F" w:rsidRDefault="00A02D1F" w:rsidP="001F3AE0">
      <w:pPr>
        <w:pStyle w:val="ListParagraph"/>
        <w:numPr>
          <w:ilvl w:val="0"/>
          <w:numId w:val="18"/>
        </w:numPr>
      </w:pPr>
      <w:r>
        <w:t>Community workshops</w:t>
      </w:r>
    </w:p>
    <w:p w14:paraId="6644FB23" w14:textId="06DCEA34" w:rsidR="00A02D1F" w:rsidRDefault="001D7640" w:rsidP="001F3AE0">
      <w:pPr>
        <w:pStyle w:val="ListParagraph"/>
        <w:numPr>
          <w:ilvl w:val="0"/>
          <w:numId w:val="18"/>
        </w:numPr>
      </w:pPr>
      <w:r>
        <w:t>Engagement</w:t>
      </w:r>
      <w:r w:rsidR="00E76609">
        <w:t xml:space="preserve"> at </w:t>
      </w:r>
      <w:r w:rsidR="00BB0BE3">
        <w:t>Committees</w:t>
      </w:r>
      <w:r w:rsidR="00EB0C6A">
        <w:t xml:space="preserve"> and meetings</w:t>
      </w:r>
    </w:p>
    <w:p w14:paraId="0EAD055E" w14:textId="5A28DAF6" w:rsidR="00EB0C6A" w:rsidRDefault="006461D7" w:rsidP="001F3AE0">
      <w:pPr>
        <w:pStyle w:val="ListParagraph"/>
        <w:numPr>
          <w:ilvl w:val="0"/>
          <w:numId w:val="18"/>
        </w:numPr>
      </w:pPr>
      <w:r>
        <w:t>Su</w:t>
      </w:r>
      <w:r w:rsidR="00515E8F">
        <w:t>bmissions and Emails</w:t>
      </w:r>
    </w:p>
    <w:p w14:paraId="0B13D993" w14:textId="72E1A0DC" w:rsidR="00D6034F" w:rsidRDefault="00D6034F" w:rsidP="001F3AE0">
      <w:pPr>
        <w:pStyle w:val="ListParagraph"/>
        <w:numPr>
          <w:ilvl w:val="0"/>
          <w:numId w:val="18"/>
        </w:numPr>
      </w:pPr>
      <w:r>
        <w:t>Review of</w:t>
      </w:r>
      <w:r w:rsidR="00D1445E">
        <w:t xml:space="preserve"> relevant </w:t>
      </w:r>
      <w:r w:rsidR="001F7C08">
        <w:t>recent Council engagement activities (e.g. Plan for Port Phillip)</w:t>
      </w:r>
    </w:p>
    <w:p w14:paraId="049049BE" w14:textId="247D5B3B" w:rsidR="00C33010" w:rsidRDefault="00C33010" w:rsidP="00C33010">
      <w:r w:rsidRPr="00C33010">
        <w:t>Respondents were from a range of</w:t>
      </w:r>
      <w:r>
        <w:t xml:space="preserve"> </w:t>
      </w:r>
      <w:r w:rsidRPr="00C33010">
        <w:t>different demographic areas</w:t>
      </w:r>
      <w:r>
        <w:t xml:space="preserve">. </w:t>
      </w:r>
    </w:p>
    <w:p w14:paraId="5BE3168B" w14:textId="051C4B89" w:rsidR="7EDEC94D" w:rsidRDefault="13D402A0">
      <w:r>
        <w:t xml:space="preserve">The </w:t>
      </w:r>
      <w:r w:rsidR="2CC8F693">
        <w:t>most selected</w:t>
      </w:r>
      <w:r w:rsidR="0A7BAB40">
        <w:t xml:space="preserve"> important areas when thinking about community safety were housing and homelessness, personal and property safety (particularly for survey respondents with a </w:t>
      </w:r>
      <w:r w:rsidR="0A7BAB40" w:rsidRPr="12CF9CF8">
        <w:rPr>
          <w:i/>
          <w:iCs/>
        </w:rPr>
        <w:t>significant connection</w:t>
      </w:r>
      <w:r w:rsidR="0A7BAB40">
        <w:t xml:space="preserve"> to COPP and </w:t>
      </w:r>
      <w:r w:rsidR="0A7BAB40" w:rsidRPr="12CF9CF8">
        <w:rPr>
          <w:i/>
          <w:iCs/>
        </w:rPr>
        <w:t>pop-up</w:t>
      </w:r>
      <w:r w:rsidR="0A7BAB40">
        <w:t xml:space="preserve"> participants) and crime prevention activities (particularly for survey respondents with a </w:t>
      </w:r>
      <w:r w:rsidR="0A7BAB40" w:rsidRPr="12CF9CF8">
        <w:rPr>
          <w:i/>
          <w:iCs/>
        </w:rPr>
        <w:t>significant connection</w:t>
      </w:r>
      <w:r w:rsidR="0A7BAB40">
        <w:t xml:space="preserve"> to COPP and </w:t>
      </w:r>
      <w:r w:rsidR="0A7BAB40" w:rsidRPr="12CF9CF8">
        <w:rPr>
          <w:i/>
          <w:iCs/>
        </w:rPr>
        <w:t>pop-up</w:t>
      </w:r>
      <w:r w:rsidR="0A7BAB40">
        <w:t xml:space="preserve"> participants)</w:t>
      </w:r>
      <w:r w:rsidR="3FECFE11">
        <w:t xml:space="preserve">, </w:t>
      </w:r>
      <w:r w:rsidR="27CB391A">
        <w:t>followed by</w:t>
      </w:r>
      <w:r w:rsidR="282A672A">
        <w:t xml:space="preserve"> mental health and wellbeing and </w:t>
      </w:r>
      <w:r w:rsidR="32EFDCA6">
        <w:t>f</w:t>
      </w:r>
      <w:r w:rsidR="65463C85">
        <w:t>amily and gender-based violence</w:t>
      </w:r>
      <w:r w:rsidR="13E4CA6D">
        <w:t xml:space="preserve">. </w:t>
      </w:r>
    </w:p>
    <w:p w14:paraId="1F8F6865" w14:textId="09F02259" w:rsidR="006D66AE" w:rsidRDefault="455BDF78">
      <w:r>
        <w:rPr>
          <w:noProof/>
        </w:rPr>
        <w:lastRenderedPageBreak/>
        <w:drawing>
          <wp:inline distT="0" distB="0" distL="0" distR="0" wp14:anchorId="3943C395" wp14:editId="18BF1508">
            <wp:extent cx="5905500" cy="5295900"/>
            <wp:effectExtent l="0" t="0" r="0" b="0"/>
            <wp:docPr id="1911986448" name="drawing"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86448" name=""/>
                    <pic:cNvPicPr/>
                  </pic:nvPicPr>
                  <pic:blipFill>
                    <a:blip r:embed="rId17">
                      <a:extLst>
                        <a:ext uri="{28A0092B-C50C-407E-A947-70E740481C1C}">
                          <a14:useLocalDpi xmlns:a14="http://schemas.microsoft.com/office/drawing/2010/main" val="0"/>
                        </a:ext>
                      </a:extLst>
                    </a:blip>
                    <a:stretch>
                      <a:fillRect/>
                    </a:stretch>
                  </pic:blipFill>
                  <pic:spPr>
                    <a:xfrm>
                      <a:off x="0" y="0"/>
                      <a:ext cx="5905500" cy="5295900"/>
                    </a:xfrm>
                    <a:prstGeom prst="rect">
                      <a:avLst/>
                    </a:prstGeom>
                  </pic:spPr>
                </pic:pic>
              </a:graphicData>
            </a:graphic>
          </wp:inline>
        </w:drawing>
      </w:r>
    </w:p>
    <w:p w14:paraId="4A91C09A" w14:textId="39941994" w:rsidR="006D66AE" w:rsidRPr="00C0363D" w:rsidRDefault="00215773">
      <w:pPr>
        <w:rPr>
          <w:i/>
          <w:iCs/>
          <w:sz w:val="18"/>
          <w:szCs w:val="18"/>
        </w:rPr>
      </w:pPr>
      <w:r>
        <w:rPr>
          <w:i/>
          <w:iCs/>
          <w:sz w:val="18"/>
          <w:szCs w:val="18"/>
        </w:rPr>
        <w:t>Figure</w:t>
      </w:r>
      <w:r w:rsidR="006240EE" w:rsidRPr="00C0363D">
        <w:rPr>
          <w:i/>
          <w:iCs/>
          <w:sz w:val="18"/>
          <w:szCs w:val="18"/>
        </w:rPr>
        <w:t xml:space="preserve"> </w:t>
      </w:r>
      <w:r w:rsidR="00C0363D" w:rsidRPr="00C0363D">
        <w:rPr>
          <w:i/>
          <w:iCs/>
          <w:sz w:val="18"/>
          <w:szCs w:val="18"/>
        </w:rPr>
        <w:t>1</w:t>
      </w:r>
      <w:r w:rsidR="006240EE" w:rsidRPr="00C0363D">
        <w:rPr>
          <w:i/>
          <w:iCs/>
          <w:sz w:val="18"/>
          <w:szCs w:val="18"/>
        </w:rPr>
        <w:t xml:space="preserve">: </w:t>
      </w:r>
      <w:r w:rsidR="00B50D84" w:rsidRPr="00C0363D">
        <w:rPr>
          <w:i/>
          <w:iCs/>
          <w:sz w:val="18"/>
          <w:szCs w:val="18"/>
        </w:rPr>
        <w:t xml:space="preserve">Most important areas when thinking </w:t>
      </w:r>
      <w:r w:rsidR="00A50981" w:rsidRPr="00C0363D">
        <w:rPr>
          <w:i/>
          <w:iCs/>
          <w:sz w:val="18"/>
          <w:szCs w:val="18"/>
        </w:rPr>
        <w:t>about community safety</w:t>
      </w:r>
    </w:p>
    <w:p w14:paraId="712F06EF" w14:textId="433AAC42" w:rsidR="000A7D38" w:rsidRPr="000A7D38" w:rsidRDefault="325C0982" w:rsidP="000A7D38">
      <w:r>
        <w:t>Throughout engagement</w:t>
      </w:r>
      <w:r w:rsidR="6BFEC4D4">
        <w:t>, c</w:t>
      </w:r>
      <w:r w:rsidR="7D0FF839">
        <w:t>ommunity members expressed strong concern for housing and homelessness, emphasi</w:t>
      </w:r>
      <w:r w:rsidR="346EBD9F">
        <w:t>s</w:t>
      </w:r>
      <w:r w:rsidR="7D0FF839">
        <w:t>ing the need for safe shelter and support for those marginali</w:t>
      </w:r>
      <w:r w:rsidR="346EBD9F">
        <w:t>s</w:t>
      </w:r>
      <w:r w:rsidR="7D0FF839">
        <w:t>ed. Safety in public spaces was a recurring theme, with personal experiences highlighting issues such as drug use, mental health challenges, and crime</w:t>
      </w:r>
      <w:r w:rsidR="5C30E7AA">
        <w:t>, and underscoring the importance of feeling free from violence and fear</w:t>
      </w:r>
      <w:r w:rsidR="7D0FF839">
        <w:t>. These concerns were often linked to broader systemic issues, including the need for improved public infrastructure, community services, and social cohesion.</w:t>
      </w:r>
    </w:p>
    <w:p w14:paraId="3429E09B" w14:textId="0CE61649" w:rsidR="000A7D38" w:rsidRPr="000A7D38" w:rsidRDefault="000A7D38" w:rsidP="000A7D38">
      <w:r w:rsidRPr="000A7D38">
        <w:t>Underlying factors like mental health, general wellbeing, and substance abuse were seen as foundational to community safety. Respondents also stressed the importance of protecting vulnerable groups—such as children, elder</w:t>
      </w:r>
      <w:r w:rsidR="00EB47D8">
        <w:t>ly</w:t>
      </w:r>
      <w:r w:rsidRPr="000A7D38">
        <w:t>, and victim</w:t>
      </w:r>
      <w:r w:rsidR="00695DC4">
        <w:t xml:space="preserve"> survivors</w:t>
      </w:r>
      <w:r w:rsidRPr="000A7D38">
        <w:t xml:space="preserve"> of family violence—and called for inclusive, supportive environments. Overall, the feedback </w:t>
      </w:r>
      <w:r w:rsidRPr="000A7D38">
        <w:lastRenderedPageBreak/>
        <w:t>reflects a desire for holistic approaches that address both immediate safety concerns and the broader social determinants of wellbeing.</w:t>
      </w:r>
    </w:p>
    <w:p w14:paraId="33C00FE5" w14:textId="2868FFB0" w:rsidR="1AD6085E" w:rsidRDefault="1AD6085E">
      <w:r w:rsidRPr="009B5479">
        <w:t xml:space="preserve">Please </w:t>
      </w:r>
      <w:r w:rsidR="4B6373F4" w:rsidRPr="009B5479">
        <w:t xml:space="preserve">refer to the full community engagement report for more details of engagement and </w:t>
      </w:r>
      <w:r w:rsidR="00E0623B">
        <w:t xml:space="preserve">more detailed </w:t>
      </w:r>
      <w:r w:rsidR="4B6373F4" w:rsidRPr="009B5479">
        <w:t xml:space="preserve">feedback. </w:t>
      </w:r>
    </w:p>
    <w:p w14:paraId="22D6CF52" w14:textId="40629D59" w:rsidR="00AB451D" w:rsidRPr="009B5479" w:rsidRDefault="00AB451D" w:rsidP="00D62177">
      <w:pPr>
        <w:pStyle w:val="Heading3"/>
        <w:numPr>
          <w:ilvl w:val="0"/>
          <w:numId w:val="0"/>
        </w:numPr>
        <w:ind w:left="851" w:hanging="851"/>
      </w:pPr>
      <w:r w:rsidRPr="009B5479">
        <w:t xml:space="preserve">Consideration </w:t>
      </w:r>
      <w:r w:rsidR="00251C27" w:rsidRPr="009B5479">
        <w:t>of</w:t>
      </w:r>
      <w:r w:rsidRPr="009B5479">
        <w:t xml:space="preserve"> </w:t>
      </w:r>
      <w:r w:rsidR="005C5613" w:rsidRPr="009B5479">
        <w:t>other strategies, plans</w:t>
      </w:r>
      <w:r w:rsidR="128D76F0">
        <w:t>,</w:t>
      </w:r>
      <w:r w:rsidR="005C5613" w:rsidRPr="009B5479">
        <w:t xml:space="preserve"> and policies</w:t>
      </w:r>
    </w:p>
    <w:p w14:paraId="3663C7B2" w14:textId="42C7A60B" w:rsidR="00A875F1" w:rsidRDefault="00A875F1">
      <w:r w:rsidRPr="00A875F1">
        <w:t>Council adopts a holistic and integrated approach to enhancing community safety. A range of actions contributing to community safety are already being implemented through existing Council strategies, plans, and policies, as outlined in the table below. While these actions align with the priorities of the Community Safety Plan, they are not duplicated within the Plan itself, as they are sufficiently addressed elsewhere.</w:t>
      </w:r>
    </w:p>
    <w:p w14:paraId="0E2A1618" w14:textId="0FA9E359" w:rsidR="003C5DB0" w:rsidRDefault="00ED5636">
      <w:r>
        <w:t>Actions associated with e</w:t>
      </w:r>
      <w:r w:rsidR="003C5DB0">
        <w:t xml:space="preserve">ach of these documents </w:t>
      </w:r>
      <w:r>
        <w:t xml:space="preserve">are publicly </w:t>
      </w:r>
      <w:r w:rsidR="003C5DB0">
        <w:t xml:space="preserve">reported </w:t>
      </w:r>
      <w:r>
        <w:t xml:space="preserve">to </w:t>
      </w:r>
      <w:r w:rsidR="003C5DB0">
        <w:t>Council</w:t>
      </w:r>
      <w:r>
        <w:t xml:space="preserve">. </w:t>
      </w:r>
    </w:p>
    <w:p w14:paraId="44EC747D" w14:textId="69C124F6" w:rsidR="00C720B8" w:rsidRPr="00C720B8" w:rsidRDefault="00C720B8" w:rsidP="00C720B8">
      <w:r w:rsidRPr="00C720B8">
        <w:t xml:space="preserve">Additionally, the Community Safety Roundtable Report undertaken in March 2025, and the Deliberative Engagement Panel undertaken in February 2025, outlined several recommendations for community safety in the City of Port Phillip. </w:t>
      </w:r>
    </w:p>
    <w:p w14:paraId="4DC9D858" w14:textId="134690E5" w:rsidR="001B4296" w:rsidRDefault="00C720B8" w:rsidP="00C720B8">
      <w:r w:rsidRPr="00C720B8">
        <w:t xml:space="preserve">The Customer Satisfaction Survey results </w:t>
      </w:r>
      <w:r w:rsidR="00137E2B" w:rsidRPr="00C720B8">
        <w:t xml:space="preserve">(June 2025) </w:t>
      </w:r>
      <w:r w:rsidRPr="00C720B8">
        <w:t xml:space="preserve">highlighted aspects of community safety which has </w:t>
      </w:r>
      <w:r w:rsidR="001B4296">
        <w:t xml:space="preserve">also </w:t>
      </w:r>
      <w:r w:rsidRPr="00C720B8">
        <w:t xml:space="preserve">been </w:t>
      </w:r>
      <w:r w:rsidR="001B4296">
        <w:t xml:space="preserve">considered </w:t>
      </w:r>
      <w:r w:rsidRPr="00C720B8">
        <w:t xml:space="preserve">in developing this plan. </w:t>
      </w:r>
    </w:p>
    <w:p w14:paraId="3E3DAB03" w14:textId="5AAD84BB" w:rsidR="00C720B8" w:rsidRPr="00C720B8" w:rsidRDefault="00C720B8" w:rsidP="00C720B8">
      <w:r w:rsidRPr="00C720B8">
        <w:t>A gender impact assessment has also been undertaken to ensure a gender and intersectional lens has been applied to the actions.</w:t>
      </w:r>
    </w:p>
    <w:p w14:paraId="5ED6767E" w14:textId="07BB28D0" w:rsidR="00C720B8" w:rsidRPr="00C720B8" w:rsidRDefault="00C720B8" w:rsidP="00C720B8">
      <w:r w:rsidRPr="00C720B8">
        <w:t xml:space="preserve">Other documents which informed the development of this plan have been included in the reference section </w:t>
      </w:r>
      <w:r w:rsidR="006A68B3">
        <w:t>at the end of this document</w:t>
      </w:r>
      <w:r w:rsidR="003E3D0D">
        <w:t>.</w:t>
      </w:r>
    </w:p>
    <w:p w14:paraId="7B8B0AF3" w14:textId="77777777" w:rsidR="00C720B8" w:rsidRDefault="00C720B8" w:rsidP="00C720B8"/>
    <w:p w14:paraId="6F4A31C5" w14:textId="77777777" w:rsidR="00C720B8" w:rsidRDefault="00C720B8" w:rsidP="00C720B8"/>
    <w:p w14:paraId="648CA8E5" w14:textId="77777777" w:rsidR="00C720B8" w:rsidRDefault="00C720B8" w:rsidP="00C720B8">
      <w:pPr>
        <w:sectPr w:rsidR="00C720B8" w:rsidSect="00C720B8">
          <w:headerReference w:type="even" r:id="rId18"/>
          <w:headerReference w:type="default" r:id="rId19"/>
          <w:footerReference w:type="even" r:id="rId20"/>
          <w:endnotePr>
            <w:numFmt w:val="decimal"/>
          </w:endnotePr>
          <w:pgSz w:w="11906" w:h="16838"/>
          <w:pgMar w:top="2268" w:right="1134" w:bottom="1134" w:left="1134" w:header="709" w:footer="709" w:gutter="0"/>
          <w:cols w:space="708"/>
          <w:docGrid w:linePitch="360"/>
        </w:sectPr>
      </w:pPr>
    </w:p>
    <w:tbl>
      <w:tblPr>
        <w:tblStyle w:val="TableGrid"/>
        <w:tblW w:w="14884" w:type="dxa"/>
        <w:tblInd w:w="-5" w:type="dxa"/>
        <w:tblLook w:val="04A0" w:firstRow="1" w:lastRow="0" w:firstColumn="1" w:lastColumn="0" w:noHBand="0" w:noVBand="1"/>
      </w:tblPr>
      <w:tblGrid>
        <w:gridCol w:w="2268"/>
        <w:gridCol w:w="5387"/>
        <w:gridCol w:w="7229"/>
      </w:tblGrid>
      <w:tr w:rsidR="00D4565D" w:rsidRPr="00D4565D" w14:paraId="668199CB" w14:textId="77777777" w:rsidTr="00D4565D">
        <w:trPr>
          <w:tblHeader/>
        </w:trPr>
        <w:tc>
          <w:tcPr>
            <w:tcW w:w="2268" w:type="dxa"/>
            <w:shd w:val="clear" w:color="auto" w:fill="008FA2" w:themeFill="accent1"/>
          </w:tcPr>
          <w:p w14:paraId="5B531D5F" w14:textId="012071A7" w:rsidR="009E040E" w:rsidRPr="00D4565D" w:rsidRDefault="009E040E" w:rsidP="00F41161">
            <w:pPr>
              <w:spacing w:line="259" w:lineRule="auto"/>
              <w:ind w:left="28"/>
              <w:rPr>
                <w:b/>
                <w:color w:val="FFFFFF" w:themeColor="background1"/>
                <w:sz w:val="18"/>
                <w:szCs w:val="18"/>
              </w:rPr>
            </w:pPr>
            <w:r w:rsidRPr="00D4565D">
              <w:rPr>
                <w:b/>
                <w:color w:val="FFFFFF" w:themeColor="background1"/>
                <w:sz w:val="18"/>
                <w:szCs w:val="18"/>
              </w:rPr>
              <w:lastRenderedPageBreak/>
              <w:t>Strategy / Plan</w:t>
            </w:r>
          </w:p>
        </w:tc>
        <w:tc>
          <w:tcPr>
            <w:tcW w:w="5387" w:type="dxa"/>
            <w:shd w:val="clear" w:color="auto" w:fill="008FA2" w:themeFill="accent1"/>
          </w:tcPr>
          <w:p w14:paraId="1E9AA5CC" w14:textId="44DD8782" w:rsidR="009E040E" w:rsidRPr="00D4565D" w:rsidRDefault="00D12911" w:rsidP="00985A3F">
            <w:pPr>
              <w:spacing w:line="259" w:lineRule="auto"/>
              <w:ind w:left="28"/>
              <w:rPr>
                <w:b/>
                <w:color w:val="FFFFFF" w:themeColor="background1"/>
                <w:sz w:val="18"/>
                <w:szCs w:val="18"/>
              </w:rPr>
            </w:pPr>
            <w:r w:rsidRPr="00D4565D">
              <w:rPr>
                <w:b/>
                <w:color w:val="FFFFFF" w:themeColor="background1"/>
                <w:sz w:val="18"/>
                <w:szCs w:val="18"/>
              </w:rPr>
              <w:t>Overview of content</w:t>
            </w:r>
          </w:p>
        </w:tc>
        <w:tc>
          <w:tcPr>
            <w:tcW w:w="7229" w:type="dxa"/>
            <w:shd w:val="clear" w:color="auto" w:fill="008FA2" w:themeFill="accent1"/>
          </w:tcPr>
          <w:p w14:paraId="2DD7463F" w14:textId="0A0D7EFE" w:rsidR="009E040E" w:rsidRPr="00D4565D" w:rsidRDefault="007F0E1D" w:rsidP="00846630">
            <w:pPr>
              <w:rPr>
                <w:b/>
                <w:color w:val="FFFFFF" w:themeColor="background1"/>
                <w:sz w:val="18"/>
                <w:szCs w:val="18"/>
                <w:highlight w:val="yellow"/>
              </w:rPr>
            </w:pPr>
            <w:r w:rsidRPr="00D4565D">
              <w:rPr>
                <w:b/>
                <w:bCs/>
                <w:color w:val="FFFFFF" w:themeColor="background1"/>
                <w:sz w:val="18"/>
                <w:szCs w:val="18"/>
              </w:rPr>
              <w:t xml:space="preserve">Actions that </w:t>
            </w:r>
            <w:r w:rsidR="00D12911" w:rsidRPr="00D4565D">
              <w:rPr>
                <w:b/>
                <w:bCs/>
                <w:color w:val="FFFFFF" w:themeColor="background1"/>
                <w:sz w:val="18"/>
                <w:szCs w:val="18"/>
              </w:rPr>
              <w:t>relate</w:t>
            </w:r>
            <w:r w:rsidR="00D12911" w:rsidRPr="00D4565D">
              <w:rPr>
                <w:b/>
                <w:color w:val="FFFFFF" w:themeColor="background1"/>
                <w:sz w:val="18"/>
                <w:szCs w:val="18"/>
              </w:rPr>
              <w:t xml:space="preserve"> to this Community Safety Plan</w:t>
            </w:r>
          </w:p>
        </w:tc>
      </w:tr>
      <w:tr w:rsidR="00B25EEB" w:rsidRPr="009B5479" w14:paraId="112E38D7" w14:textId="77777777" w:rsidTr="1157D57D">
        <w:tc>
          <w:tcPr>
            <w:tcW w:w="2268" w:type="dxa"/>
          </w:tcPr>
          <w:p w14:paraId="2C23526E" w14:textId="77777777" w:rsidR="00735554" w:rsidRDefault="00735554" w:rsidP="00735554">
            <w:pPr>
              <w:ind w:left="28"/>
              <w:rPr>
                <w:sz w:val="18"/>
                <w:szCs w:val="18"/>
              </w:rPr>
            </w:pPr>
            <w:r>
              <w:rPr>
                <w:sz w:val="18"/>
                <w:szCs w:val="18"/>
              </w:rPr>
              <w:t>Draft Homeless and Affordable Housing Strategy 2025-2035</w:t>
            </w:r>
          </w:p>
          <w:p w14:paraId="33C3262E" w14:textId="77777777" w:rsidR="00105F7A" w:rsidRDefault="00105F7A" w:rsidP="00735554">
            <w:pPr>
              <w:ind w:left="28"/>
              <w:rPr>
                <w:sz w:val="18"/>
                <w:szCs w:val="18"/>
              </w:rPr>
            </w:pPr>
          </w:p>
          <w:p w14:paraId="113D2E1E" w14:textId="38EC221B" w:rsidR="00B25EEB" w:rsidRPr="00105F7A" w:rsidRDefault="00105F7A" w:rsidP="00F41161">
            <w:pPr>
              <w:ind w:left="28"/>
              <w:rPr>
                <w:i/>
                <w:sz w:val="18"/>
                <w:szCs w:val="18"/>
              </w:rPr>
            </w:pPr>
            <w:r w:rsidRPr="00105F7A">
              <w:rPr>
                <w:i/>
                <w:iCs/>
                <w:sz w:val="18"/>
                <w:szCs w:val="18"/>
              </w:rPr>
              <w:t>(strong correlation with CSP)</w:t>
            </w:r>
          </w:p>
        </w:tc>
        <w:tc>
          <w:tcPr>
            <w:tcW w:w="5387" w:type="dxa"/>
          </w:tcPr>
          <w:p w14:paraId="7A031940" w14:textId="72F9E15B" w:rsidR="00E768C9" w:rsidRPr="00E768C9" w:rsidRDefault="00E768C9" w:rsidP="00E768C9">
            <w:pPr>
              <w:ind w:left="28"/>
              <w:rPr>
                <w:sz w:val="18"/>
                <w:szCs w:val="18"/>
              </w:rPr>
            </w:pPr>
            <w:r w:rsidRPr="00E768C9">
              <w:rPr>
                <w:sz w:val="18"/>
                <w:szCs w:val="18"/>
              </w:rPr>
              <w:t>The Homelessness and Affordable Housing Strategy seeks to achieve Council’s vision to be a liveable and vibrant city that enhances community connection and wellbeing. </w:t>
            </w:r>
          </w:p>
          <w:p w14:paraId="4979BB59" w14:textId="54C2FEA0" w:rsidR="00E768C9" w:rsidRPr="00E768C9" w:rsidRDefault="00E768C9" w:rsidP="00E768C9">
            <w:pPr>
              <w:ind w:left="28"/>
              <w:rPr>
                <w:sz w:val="18"/>
                <w:szCs w:val="18"/>
              </w:rPr>
            </w:pPr>
            <w:r w:rsidRPr="00E768C9">
              <w:rPr>
                <w:sz w:val="18"/>
                <w:szCs w:val="18"/>
              </w:rPr>
              <w:t>Homelessness and affordable housing are recognised as significant health priorities with secure, safe, and stable places to live being considered essential building block of health and fundamental for Council achieving its vision.</w:t>
            </w:r>
            <w:r w:rsidRPr="00E768C9">
              <w:rPr>
                <w:rFonts w:ascii="Times New Roman" w:hAnsi="Times New Roman" w:cs="Times New Roman"/>
                <w:sz w:val="18"/>
                <w:szCs w:val="18"/>
              </w:rPr>
              <w:t> </w:t>
            </w:r>
            <w:r w:rsidRPr="00E768C9">
              <w:rPr>
                <w:sz w:val="18"/>
                <w:szCs w:val="18"/>
              </w:rPr>
              <w:t> Through this strategy Council aims to improve the supply and diversity of affordable housing and ensure appropriate supports are available for people to maintain housing.  </w:t>
            </w:r>
          </w:p>
          <w:p w14:paraId="731EE812" w14:textId="77777777" w:rsidR="00B25EEB" w:rsidRPr="000A0C37" w:rsidRDefault="00B25EEB" w:rsidP="00985A3F">
            <w:pPr>
              <w:ind w:left="28"/>
              <w:rPr>
                <w:sz w:val="18"/>
                <w:szCs w:val="18"/>
              </w:rPr>
            </w:pPr>
          </w:p>
        </w:tc>
        <w:tc>
          <w:tcPr>
            <w:tcW w:w="7229" w:type="dxa"/>
          </w:tcPr>
          <w:p w14:paraId="4A9DE635"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Explore new partnerships to support people experiencing poverty with food relief and rental support.</w:t>
            </w:r>
          </w:p>
          <w:p w14:paraId="26956A7A"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Formalise service agreements with clear mandates and accountability for outreach and support.</w:t>
            </w:r>
          </w:p>
          <w:p w14:paraId="4D22A163"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Develop an anti-stigma campaign targeting perceptions of mental health, substance abuse, and homelessness to enhance safety perceptions.</w:t>
            </w:r>
          </w:p>
          <w:p w14:paraId="44962F5A"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Invest in and expand the Trauma Aware Port Phillip group.</w:t>
            </w:r>
          </w:p>
          <w:p w14:paraId="03B9FD11" w14:textId="50A3681C" w:rsidR="00B25EEB" w:rsidRPr="00F36F38" w:rsidRDefault="00735554" w:rsidP="001F3AE0">
            <w:pPr>
              <w:pStyle w:val="ListParagraph"/>
              <w:numPr>
                <w:ilvl w:val="0"/>
                <w:numId w:val="17"/>
              </w:numPr>
              <w:ind w:left="453"/>
              <w:rPr>
                <w:rFonts w:eastAsia="Aptos Narrow"/>
                <w:color w:val="000000" w:themeColor="text1"/>
                <w:sz w:val="18"/>
                <w:szCs w:val="18"/>
              </w:rPr>
            </w:pPr>
            <w:r w:rsidRPr="00F36F38">
              <w:rPr>
                <w:rFonts w:eastAsia="Aptos Narrow"/>
                <w:color w:val="242424"/>
                <w:sz w:val="18"/>
                <w:szCs w:val="18"/>
              </w:rPr>
              <w:t>Explore peacemaking programs to reduce community conflict (e.g., City of Yarra model).</w:t>
            </w:r>
          </w:p>
        </w:tc>
      </w:tr>
      <w:tr w:rsidR="00B25EEB" w:rsidRPr="009B5479" w14:paraId="0A5CF97F" w14:textId="77777777" w:rsidTr="1157D57D">
        <w:tc>
          <w:tcPr>
            <w:tcW w:w="2268" w:type="dxa"/>
          </w:tcPr>
          <w:p w14:paraId="71C5EDAF" w14:textId="77777777" w:rsidR="00735554" w:rsidRDefault="00735554" w:rsidP="00735554">
            <w:pPr>
              <w:ind w:left="28"/>
              <w:rPr>
                <w:sz w:val="18"/>
                <w:szCs w:val="18"/>
              </w:rPr>
            </w:pPr>
            <w:r>
              <w:rPr>
                <w:sz w:val="18"/>
                <w:szCs w:val="18"/>
              </w:rPr>
              <w:t>Public Space Strategy 2022-2032</w:t>
            </w:r>
          </w:p>
          <w:p w14:paraId="0F7D4DDB" w14:textId="77777777" w:rsidR="00105F7A" w:rsidRDefault="00105F7A" w:rsidP="00735554">
            <w:pPr>
              <w:ind w:left="28"/>
              <w:rPr>
                <w:sz w:val="18"/>
                <w:szCs w:val="18"/>
              </w:rPr>
            </w:pPr>
          </w:p>
          <w:p w14:paraId="742E2407" w14:textId="552094E3" w:rsidR="00B25EEB" w:rsidRDefault="00105F7A" w:rsidP="00F41161">
            <w:pPr>
              <w:ind w:left="28"/>
              <w:rPr>
                <w:sz w:val="18"/>
                <w:szCs w:val="18"/>
              </w:rPr>
            </w:pPr>
            <w:r w:rsidRPr="00105F7A">
              <w:rPr>
                <w:i/>
                <w:iCs/>
                <w:sz w:val="18"/>
                <w:szCs w:val="18"/>
              </w:rPr>
              <w:t>(strong correlation with CSP)</w:t>
            </w:r>
          </w:p>
        </w:tc>
        <w:tc>
          <w:tcPr>
            <w:tcW w:w="5387" w:type="dxa"/>
          </w:tcPr>
          <w:p w14:paraId="2691E6E4" w14:textId="77777777" w:rsidR="00735554" w:rsidRPr="009B5479" w:rsidRDefault="00735554" w:rsidP="00735554">
            <w:pPr>
              <w:spacing w:line="259" w:lineRule="auto"/>
              <w:ind w:left="28"/>
              <w:rPr>
                <w:sz w:val="18"/>
                <w:szCs w:val="18"/>
                <w:highlight w:val="yellow"/>
              </w:rPr>
            </w:pPr>
            <w:r w:rsidRPr="009B5479">
              <w:rPr>
                <w:sz w:val="18"/>
                <w:szCs w:val="18"/>
              </w:rPr>
              <w:t xml:space="preserve">Sets the vision and blueprint for the future of our public spaces in Port Phillip. </w:t>
            </w:r>
            <w:r w:rsidRPr="000045BA">
              <w:rPr>
                <w:sz w:val="18"/>
                <w:szCs w:val="18"/>
              </w:rPr>
              <w:t xml:space="preserve">The </w:t>
            </w:r>
            <w:r>
              <w:rPr>
                <w:sz w:val="18"/>
                <w:szCs w:val="18"/>
              </w:rPr>
              <w:t xml:space="preserve">Community Safety Plan </w:t>
            </w:r>
            <w:r w:rsidRPr="000045BA">
              <w:rPr>
                <w:sz w:val="18"/>
                <w:szCs w:val="18"/>
              </w:rPr>
              <w:t>acknowledge</w:t>
            </w:r>
            <w:r>
              <w:rPr>
                <w:sz w:val="18"/>
                <w:szCs w:val="18"/>
              </w:rPr>
              <w:t xml:space="preserve">s </w:t>
            </w:r>
            <w:r w:rsidRPr="000045BA">
              <w:rPr>
                <w:sz w:val="18"/>
                <w:szCs w:val="18"/>
              </w:rPr>
              <w:t>the need for public spaces to be safe and accessible and reflects actions within the strategy.</w:t>
            </w:r>
          </w:p>
          <w:p w14:paraId="292920E6" w14:textId="77777777" w:rsidR="00B25EEB" w:rsidRPr="000A0C37" w:rsidRDefault="00B25EEB" w:rsidP="00985A3F">
            <w:pPr>
              <w:ind w:left="28"/>
              <w:rPr>
                <w:sz w:val="18"/>
                <w:szCs w:val="18"/>
              </w:rPr>
            </w:pPr>
          </w:p>
        </w:tc>
        <w:tc>
          <w:tcPr>
            <w:tcW w:w="7229" w:type="dxa"/>
          </w:tcPr>
          <w:p w14:paraId="46536D34"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Cobden Street Pocket Park and Palais Theatre precinct to improve pedestrian safety and reduce vehicle intrusion.</w:t>
            </w:r>
          </w:p>
          <w:p w14:paraId="09913C76"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 xml:space="preserve">Enhance pedestrian safety between </w:t>
            </w:r>
            <w:proofErr w:type="spellStart"/>
            <w:r w:rsidRPr="00F36F38">
              <w:rPr>
                <w:rFonts w:eastAsia="Aptos Narrow"/>
                <w:color w:val="242424"/>
                <w:sz w:val="18"/>
                <w:szCs w:val="18"/>
              </w:rPr>
              <w:t>Donovans</w:t>
            </w:r>
            <w:proofErr w:type="spellEnd"/>
            <w:r w:rsidRPr="00F36F38">
              <w:rPr>
                <w:rFonts w:eastAsia="Aptos Narrow"/>
                <w:color w:val="242424"/>
                <w:sz w:val="18"/>
                <w:szCs w:val="18"/>
              </w:rPr>
              <w:t xml:space="preserve"> and Marina Reserve.</w:t>
            </w:r>
          </w:p>
          <w:p w14:paraId="23C922CE"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Enhance safe access between Port Melbourne and Fishermans Bend.</w:t>
            </w:r>
          </w:p>
          <w:p w14:paraId="76490B8E"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Ensure appropriate amenities in public spaces: Include shaded seating, lighting, and wayfinding to improve safety and comfort.</w:t>
            </w:r>
          </w:p>
          <w:p w14:paraId="6B4D34CE" w14:textId="77777777" w:rsidR="00735554" w:rsidRPr="00F36F38" w:rsidRDefault="268554E7" w:rsidP="1157D57D">
            <w:pPr>
              <w:pStyle w:val="ListParagraph"/>
              <w:ind w:left="453"/>
              <w:rPr>
                <w:sz w:val="18"/>
                <w:szCs w:val="18"/>
              </w:rPr>
            </w:pPr>
            <w:r w:rsidRPr="1157D57D">
              <w:rPr>
                <w:rFonts w:eastAsia="Aptos Narrow"/>
                <w:color w:val="242424"/>
                <w:sz w:val="18"/>
                <w:szCs w:val="18"/>
              </w:rPr>
              <w:t>Ensure safe walking access without crossing major roads or barriers.</w:t>
            </w:r>
          </w:p>
          <w:p w14:paraId="0BEFA42C"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Improve safety and accessibility for children (upgrade adventure playgrounds).</w:t>
            </w:r>
          </w:p>
          <w:p w14:paraId="0379DDAA"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Improve safety through environmental design principles.</w:t>
            </w:r>
          </w:p>
          <w:p w14:paraId="753986A4"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Increase greening and seating to enhance safety and comfort.</w:t>
            </w:r>
          </w:p>
          <w:p w14:paraId="3AEF3126"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Repurpose underused areas for public use.</w:t>
            </w:r>
          </w:p>
          <w:p w14:paraId="053D441E" w14:textId="77777777" w:rsidR="00735554" w:rsidRPr="00F36F38" w:rsidRDefault="00735554" w:rsidP="001F3AE0">
            <w:pPr>
              <w:pStyle w:val="ListParagraph"/>
              <w:numPr>
                <w:ilvl w:val="0"/>
                <w:numId w:val="17"/>
              </w:numPr>
              <w:ind w:left="453"/>
              <w:rPr>
                <w:sz w:val="18"/>
                <w:szCs w:val="18"/>
              </w:rPr>
            </w:pPr>
            <w:r w:rsidRPr="00F36F38">
              <w:rPr>
                <w:rFonts w:eastAsia="Aptos Narrow"/>
                <w:color w:val="242424"/>
                <w:sz w:val="18"/>
                <w:szCs w:val="18"/>
              </w:rPr>
              <w:t>Trial closures (e.g., Blessington Street) to link parks and improve pedestrian safety.</w:t>
            </w:r>
          </w:p>
          <w:p w14:paraId="29DFD0E0" w14:textId="1A6AE70D" w:rsidR="00B25EEB" w:rsidRPr="00F36F38" w:rsidRDefault="00735554" w:rsidP="001F3AE0">
            <w:pPr>
              <w:pStyle w:val="ListParagraph"/>
              <w:numPr>
                <w:ilvl w:val="0"/>
                <w:numId w:val="17"/>
              </w:numPr>
              <w:ind w:left="453"/>
              <w:rPr>
                <w:rFonts w:eastAsia="Aptos Narrow"/>
                <w:color w:val="000000" w:themeColor="text1"/>
                <w:sz w:val="18"/>
                <w:szCs w:val="18"/>
              </w:rPr>
            </w:pPr>
            <w:r w:rsidRPr="00F36F38">
              <w:rPr>
                <w:rFonts w:eastAsia="Aptos Narrow"/>
                <w:color w:val="242424"/>
                <w:sz w:val="18"/>
                <w:szCs w:val="18"/>
              </w:rPr>
              <w:t>Trial road closures and removal of car parking for playstreets and parklets.</w:t>
            </w:r>
          </w:p>
        </w:tc>
      </w:tr>
      <w:tr w:rsidR="2BA53AA4" w14:paraId="5358FD68" w14:textId="77777777" w:rsidTr="1157D57D">
        <w:trPr>
          <w:trHeight w:val="300"/>
        </w:trPr>
        <w:tc>
          <w:tcPr>
            <w:tcW w:w="2268" w:type="dxa"/>
          </w:tcPr>
          <w:p w14:paraId="738311EB" w14:textId="0C27D934" w:rsidR="2BA53AA4" w:rsidRDefault="3B78FDA9" w:rsidP="2BA53AA4">
            <w:pPr>
              <w:rPr>
                <w:sz w:val="18"/>
                <w:szCs w:val="18"/>
              </w:rPr>
            </w:pPr>
            <w:r w:rsidRPr="4715A3A3">
              <w:rPr>
                <w:sz w:val="18"/>
                <w:szCs w:val="18"/>
              </w:rPr>
              <w:lastRenderedPageBreak/>
              <w:t>Plan for Port Philip</w:t>
            </w:r>
          </w:p>
          <w:p w14:paraId="4B8927B8" w14:textId="77777777" w:rsidR="00C76FB7" w:rsidRDefault="00C76FB7" w:rsidP="2BA53AA4">
            <w:pPr>
              <w:rPr>
                <w:sz w:val="18"/>
                <w:szCs w:val="18"/>
              </w:rPr>
            </w:pPr>
          </w:p>
          <w:p w14:paraId="114B8B09" w14:textId="00DDBA0F" w:rsidR="00C76FB7" w:rsidRDefault="00C76FB7" w:rsidP="2BA53AA4">
            <w:pPr>
              <w:rPr>
                <w:sz w:val="18"/>
                <w:szCs w:val="18"/>
              </w:rPr>
            </w:pPr>
            <w:r w:rsidRPr="00105F7A">
              <w:rPr>
                <w:i/>
                <w:iCs/>
                <w:sz w:val="18"/>
                <w:szCs w:val="18"/>
              </w:rPr>
              <w:t>(strong correlation with CSP)</w:t>
            </w:r>
          </w:p>
        </w:tc>
        <w:tc>
          <w:tcPr>
            <w:tcW w:w="5387" w:type="dxa"/>
          </w:tcPr>
          <w:p w14:paraId="123EA901" w14:textId="5F019F57" w:rsidR="2BA53AA4" w:rsidRDefault="678F0D9F" w:rsidP="2BA53AA4">
            <w:pPr>
              <w:spacing w:line="259" w:lineRule="auto"/>
              <w:rPr>
                <w:sz w:val="18"/>
                <w:szCs w:val="18"/>
              </w:rPr>
            </w:pPr>
            <w:r w:rsidRPr="28C87B7A">
              <w:rPr>
                <w:sz w:val="18"/>
                <w:szCs w:val="18"/>
              </w:rPr>
              <w:t xml:space="preserve">The Plan for Port Phillip </w:t>
            </w:r>
            <w:r w:rsidRPr="29900DF9">
              <w:rPr>
                <w:sz w:val="18"/>
                <w:szCs w:val="18"/>
              </w:rPr>
              <w:t xml:space="preserve">2025-2035 guides how Council </w:t>
            </w:r>
            <w:r w:rsidRPr="674D675E">
              <w:rPr>
                <w:sz w:val="18"/>
                <w:szCs w:val="18"/>
              </w:rPr>
              <w:t xml:space="preserve">will serve the community. </w:t>
            </w:r>
            <w:r w:rsidRPr="223BD0C0">
              <w:rPr>
                <w:sz w:val="18"/>
                <w:szCs w:val="18"/>
              </w:rPr>
              <w:t xml:space="preserve">The Plan defines the services and projects Council will </w:t>
            </w:r>
            <w:r w:rsidRPr="689D1C4B">
              <w:rPr>
                <w:sz w:val="18"/>
                <w:szCs w:val="18"/>
              </w:rPr>
              <w:t>deliver</w:t>
            </w:r>
            <w:r w:rsidRPr="223BD0C0">
              <w:rPr>
                <w:sz w:val="18"/>
                <w:szCs w:val="18"/>
              </w:rPr>
              <w:t xml:space="preserve"> for the people </w:t>
            </w:r>
            <w:r w:rsidR="0D142DDA" w:rsidRPr="077467AE">
              <w:rPr>
                <w:sz w:val="18"/>
                <w:szCs w:val="18"/>
              </w:rPr>
              <w:t>who live, work</w:t>
            </w:r>
            <w:r w:rsidR="0D142DDA" w:rsidRPr="689D1C4B">
              <w:rPr>
                <w:sz w:val="18"/>
                <w:szCs w:val="18"/>
              </w:rPr>
              <w:t xml:space="preserve"> and play in City of Port Phillip.</w:t>
            </w:r>
          </w:p>
        </w:tc>
        <w:tc>
          <w:tcPr>
            <w:tcW w:w="7229" w:type="dxa"/>
          </w:tcPr>
          <w:p w14:paraId="7CBA0CD1" w14:textId="77777777" w:rsidR="2BA53AA4" w:rsidRPr="00633E7B" w:rsidRDefault="00834449" w:rsidP="00834449">
            <w:pPr>
              <w:pStyle w:val="ListParagraph"/>
              <w:numPr>
                <w:ilvl w:val="0"/>
                <w:numId w:val="24"/>
              </w:numPr>
              <w:ind w:left="459" w:right="360" w:hanging="425"/>
              <w:rPr>
                <w:rFonts w:eastAsia="Aptos Narrow"/>
                <w:sz w:val="18"/>
                <w:szCs w:val="18"/>
              </w:rPr>
            </w:pPr>
            <w:r w:rsidRPr="00633E7B">
              <w:rPr>
                <w:rFonts w:eastAsia="Aptos Narrow"/>
                <w:sz w:val="18"/>
                <w:szCs w:val="18"/>
              </w:rPr>
              <w:t>Advocate for funding and policy changes to support community safety infrastructure.</w:t>
            </w:r>
          </w:p>
          <w:p w14:paraId="03563F01"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Comply with new legislation, including swimming pool audits and site contamination reporting.</w:t>
            </w:r>
          </w:p>
          <w:p w14:paraId="12B3E60D"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Combat discrimination, racism, and antisemitism through community-led programs and education.</w:t>
            </w:r>
          </w:p>
          <w:p w14:paraId="5FE2DB6A"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Promote social cohesion via grants, events, and inclusive programming.</w:t>
            </w:r>
          </w:p>
          <w:p w14:paraId="2A8883D4"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Support multicultural and LGBTIQA+ communities through targeted action plans and inclusive services.</w:t>
            </w:r>
          </w:p>
          <w:p w14:paraId="136743E3"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Apply Crime Prevention Through Environmental Design (CPTED) principles in public space projects.</w:t>
            </w:r>
          </w:p>
          <w:p w14:paraId="15E8A4E4"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Deliver public space upgrades that reduce crime and increase safety.</w:t>
            </w:r>
          </w:p>
          <w:p w14:paraId="064BA575"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Implement summer management strategies to ensure safe public spaces during peak visitation.</w:t>
            </w:r>
          </w:p>
          <w:p w14:paraId="3F69C380" w14:textId="77777777" w:rsidR="00BD5584" w:rsidRPr="00633E7B" w:rsidRDefault="00BD5584" w:rsidP="00BD5584">
            <w:pPr>
              <w:pStyle w:val="ListParagraph"/>
              <w:numPr>
                <w:ilvl w:val="0"/>
                <w:numId w:val="24"/>
              </w:numPr>
              <w:ind w:left="459" w:right="360" w:hanging="425"/>
              <w:rPr>
                <w:rFonts w:eastAsia="Aptos Narrow"/>
                <w:sz w:val="18"/>
                <w:szCs w:val="18"/>
              </w:rPr>
            </w:pPr>
            <w:r w:rsidRPr="00633E7B">
              <w:rPr>
                <w:rFonts w:eastAsia="Aptos Narrow"/>
                <w:sz w:val="18"/>
                <w:szCs w:val="18"/>
              </w:rPr>
              <w:t>Improve lighting and visibility in public areas to enhance perceptions of safety.</w:t>
            </w:r>
          </w:p>
          <w:p w14:paraId="5434166A" w14:textId="77777777" w:rsidR="00633E7B" w:rsidRPr="00633E7B" w:rsidRDefault="00633E7B" w:rsidP="00633E7B">
            <w:pPr>
              <w:pStyle w:val="ListParagraph"/>
              <w:numPr>
                <w:ilvl w:val="0"/>
                <w:numId w:val="24"/>
              </w:numPr>
              <w:ind w:left="459" w:right="360" w:hanging="425"/>
              <w:rPr>
                <w:rFonts w:eastAsia="Aptos Narrow"/>
                <w:sz w:val="18"/>
                <w:szCs w:val="18"/>
              </w:rPr>
            </w:pPr>
            <w:r w:rsidRPr="00633E7B">
              <w:rPr>
                <w:rFonts w:eastAsia="Aptos Narrow"/>
                <w:sz w:val="18"/>
                <w:szCs w:val="18"/>
              </w:rPr>
              <w:t>Install bollards and other protective infrastructure in high-risk public areas.</w:t>
            </w:r>
          </w:p>
          <w:p w14:paraId="13CB28A9" w14:textId="77777777" w:rsidR="00633E7B" w:rsidRPr="00633E7B" w:rsidRDefault="00633E7B" w:rsidP="00633E7B">
            <w:pPr>
              <w:pStyle w:val="ListParagraph"/>
              <w:numPr>
                <w:ilvl w:val="0"/>
                <w:numId w:val="24"/>
              </w:numPr>
              <w:ind w:left="459" w:right="360" w:hanging="425"/>
              <w:rPr>
                <w:rFonts w:eastAsia="Aptos Narrow"/>
                <w:sz w:val="18"/>
                <w:szCs w:val="18"/>
              </w:rPr>
            </w:pPr>
            <w:r w:rsidRPr="00633E7B">
              <w:rPr>
                <w:rFonts w:eastAsia="Aptos Narrow"/>
                <w:sz w:val="18"/>
                <w:szCs w:val="18"/>
              </w:rPr>
              <w:t>Maintain amenity and safety through consistent enforcement of local laws and animal management.</w:t>
            </w:r>
          </w:p>
          <w:p w14:paraId="02A6849C" w14:textId="77777777" w:rsidR="00633E7B" w:rsidRPr="00633E7B" w:rsidRDefault="00633E7B" w:rsidP="00633E7B">
            <w:pPr>
              <w:pStyle w:val="ListParagraph"/>
              <w:numPr>
                <w:ilvl w:val="0"/>
                <w:numId w:val="24"/>
              </w:numPr>
              <w:ind w:left="459" w:right="360" w:hanging="425"/>
              <w:rPr>
                <w:rFonts w:eastAsia="Aptos Narrow"/>
                <w:sz w:val="18"/>
                <w:szCs w:val="18"/>
              </w:rPr>
            </w:pPr>
            <w:r w:rsidRPr="00633E7B">
              <w:rPr>
                <w:rFonts w:eastAsia="Aptos Narrow"/>
                <w:sz w:val="18"/>
                <w:szCs w:val="18"/>
              </w:rPr>
              <w:t>Provide rapid response services and local law amenity patrols.</w:t>
            </w:r>
          </w:p>
          <w:p w14:paraId="3E99F65E" w14:textId="77777777" w:rsidR="00633E7B" w:rsidRPr="00633E7B" w:rsidRDefault="00633E7B" w:rsidP="00633E7B">
            <w:pPr>
              <w:pStyle w:val="ListParagraph"/>
              <w:numPr>
                <w:ilvl w:val="0"/>
                <w:numId w:val="24"/>
              </w:numPr>
              <w:ind w:left="459" w:right="360" w:hanging="425"/>
              <w:rPr>
                <w:rFonts w:eastAsia="Aptos Narrow"/>
                <w:sz w:val="18"/>
                <w:szCs w:val="18"/>
              </w:rPr>
            </w:pPr>
            <w:r w:rsidRPr="00633E7B">
              <w:rPr>
                <w:rFonts w:eastAsia="Aptos Narrow"/>
                <w:sz w:val="18"/>
                <w:szCs w:val="18"/>
              </w:rPr>
              <w:t>Update the Graffiti Management Plan to improve effectiveness of graffiti removal.</w:t>
            </w:r>
          </w:p>
          <w:p w14:paraId="7BA2A1AA" w14:textId="77777777" w:rsidR="00633E7B" w:rsidRPr="00917BE4" w:rsidRDefault="00633E7B" w:rsidP="00633E7B">
            <w:pPr>
              <w:pStyle w:val="ListParagraph"/>
              <w:numPr>
                <w:ilvl w:val="0"/>
                <w:numId w:val="24"/>
              </w:numPr>
              <w:ind w:left="459" w:right="360" w:hanging="425"/>
              <w:rPr>
                <w:rFonts w:eastAsia="Aptos Narrow"/>
                <w:sz w:val="18"/>
                <w:szCs w:val="18"/>
              </w:rPr>
            </w:pPr>
            <w:r w:rsidRPr="00917BE4">
              <w:rPr>
                <w:rFonts w:eastAsia="Aptos Narrow"/>
                <w:sz w:val="18"/>
                <w:szCs w:val="18"/>
              </w:rPr>
              <w:t>Address terrorism-related risks with proactive capital investments in safety infrastructure.</w:t>
            </w:r>
          </w:p>
          <w:p w14:paraId="60A9AB7D"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t>Deliver a Graffiti Removal Program, prioritising offensive content.</w:t>
            </w:r>
          </w:p>
          <w:p w14:paraId="185C396D"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lastRenderedPageBreak/>
              <w:t>Facilitate community leadership in emergency preparedness and resilience.</w:t>
            </w:r>
          </w:p>
          <w:p w14:paraId="52D03299"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t>Renew public place CCTV systems across four precincts to ensure functionality and maintenance.</w:t>
            </w:r>
          </w:p>
          <w:p w14:paraId="2CA4083C"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t>Review and implement a new Community Safety Plan to enhance safety and resilience.</w:t>
            </w:r>
          </w:p>
          <w:p w14:paraId="3A36B14F"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t>Review and implement the Municipal Emergency Management Plan and subplans.</w:t>
            </w:r>
          </w:p>
          <w:p w14:paraId="3E849BFC" w14:textId="77777777" w:rsidR="00F26E48" w:rsidRPr="00917BE4" w:rsidRDefault="00F26E48" w:rsidP="00F26E48">
            <w:pPr>
              <w:pStyle w:val="ListParagraph"/>
              <w:numPr>
                <w:ilvl w:val="0"/>
                <w:numId w:val="24"/>
              </w:numPr>
              <w:ind w:left="459" w:right="360" w:hanging="425"/>
              <w:rPr>
                <w:rFonts w:eastAsia="Aptos Narrow"/>
                <w:sz w:val="18"/>
                <w:szCs w:val="18"/>
              </w:rPr>
            </w:pPr>
            <w:r w:rsidRPr="00917BE4">
              <w:rPr>
                <w:rFonts w:eastAsia="Aptos Narrow"/>
                <w:sz w:val="18"/>
                <w:szCs w:val="18"/>
              </w:rPr>
              <w:t>Train staff and develop procedures for emergency response and recovery.</w:t>
            </w:r>
          </w:p>
          <w:p w14:paraId="5AABF124" w14:textId="66CC4F54" w:rsidR="00834449" w:rsidRPr="00917BE4" w:rsidRDefault="00917BE4" w:rsidP="00917BE4">
            <w:pPr>
              <w:pStyle w:val="ListParagraph"/>
              <w:numPr>
                <w:ilvl w:val="0"/>
                <w:numId w:val="24"/>
              </w:numPr>
              <w:ind w:left="459" w:right="360" w:hanging="425"/>
              <w:rPr>
                <w:rFonts w:eastAsia="Aptos Narrow"/>
                <w:sz w:val="18"/>
                <w:szCs w:val="18"/>
              </w:rPr>
            </w:pPr>
            <w:r w:rsidRPr="00917BE4">
              <w:rPr>
                <w:rFonts w:eastAsia="Aptos Narrow"/>
                <w:sz w:val="18"/>
                <w:szCs w:val="18"/>
              </w:rPr>
              <w:t>Update Council’s Local Law to ensure proportionate legal mechanisms for community safety.</w:t>
            </w:r>
          </w:p>
        </w:tc>
      </w:tr>
      <w:tr w:rsidR="00B47137" w:rsidRPr="009B5479" w14:paraId="33E8C6DE" w14:textId="77777777" w:rsidTr="1157D57D">
        <w:tc>
          <w:tcPr>
            <w:tcW w:w="2268" w:type="dxa"/>
          </w:tcPr>
          <w:p w14:paraId="0A181B62" w14:textId="77777777" w:rsidR="00B47137" w:rsidRDefault="00B47137" w:rsidP="00F41161">
            <w:pPr>
              <w:spacing w:line="259" w:lineRule="auto"/>
              <w:ind w:left="28"/>
              <w:rPr>
                <w:sz w:val="18"/>
                <w:szCs w:val="18"/>
              </w:rPr>
            </w:pPr>
            <w:r>
              <w:rPr>
                <w:sz w:val="18"/>
                <w:szCs w:val="18"/>
              </w:rPr>
              <w:lastRenderedPageBreak/>
              <w:t>Accessibility Action Plan 2023-2025</w:t>
            </w:r>
          </w:p>
          <w:p w14:paraId="2255B373" w14:textId="401AA4A3" w:rsidR="00B47137" w:rsidRPr="009B5479" w:rsidRDefault="00B47137" w:rsidP="00F41161">
            <w:pPr>
              <w:spacing w:line="259" w:lineRule="auto"/>
              <w:ind w:left="28"/>
              <w:rPr>
                <w:sz w:val="18"/>
                <w:szCs w:val="18"/>
              </w:rPr>
            </w:pPr>
          </w:p>
        </w:tc>
        <w:tc>
          <w:tcPr>
            <w:tcW w:w="5387" w:type="dxa"/>
          </w:tcPr>
          <w:p w14:paraId="4CD219EB" w14:textId="3B655191" w:rsidR="00B47137" w:rsidRPr="009B5479" w:rsidRDefault="000A0C37" w:rsidP="00985A3F">
            <w:pPr>
              <w:spacing w:line="259" w:lineRule="auto"/>
              <w:ind w:left="28"/>
              <w:rPr>
                <w:sz w:val="18"/>
                <w:szCs w:val="18"/>
              </w:rPr>
            </w:pPr>
            <w:r w:rsidRPr="000A0C37">
              <w:rPr>
                <w:sz w:val="18"/>
                <w:szCs w:val="18"/>
              </w:rPr>
              <w:t xml:space="preserve">Local government has an important role to play in local service, program provision and advocacy to ensure equitable opportunities in social, economic, and civic life for all community members. This Accessibility Action </w:t>
            </w:r>
            <w:r>
              <w:rPr>
                <w:sz w:val="18"/>
                <w:szCs w:val="18"/>
              </w:rPr>
              <w:t xml:space="preserve">Plan </w:t>
            </w:r>
            <w:r w:rsidRPr="000A0C37">
              <w:rPr>
                <w:sz w:val="18"/>
                <w:szCs w:val="18"/>
              </w:rPr>
              <w:t>sets out the actions we will take to ensure that the City of Port Phillip is a community where people with disability are valued, included and feel a sense of belonging</w:t>
            </w:r>
            <w:r w:rsidR="00E87C8B">
              <w:rPr>
                <w:sz w:val="18"/>
                <w:szCs w:val="18"/>
              </w:rPr>
              <w:t>.</w:t>
            </w:r>
          </w:p>
        </w:tc>
        <w:tc>
          <w:tcPr>
            <w:tcW w:w="7229" w:type="dxa"/>
          </w:tcPr>
          <w:p w14:paraId="569B50B8" w14:textId="0CBD165A" w:rsidR="75B1541B" w:rsidRPr="00834449" w:rsidRDefault="75B1541B" w:rsidP="001F3AE0">
            <w:pPr>
              <w:pStyle w:val="ListParagraph"/>
              <w:numPr>
                <w:ilvl w:val="0"/>
                <w:numId w:val="17"/>
              </w:numPr>
              <w:ind w:left="453"/>
              <w:rPr>
                <w:rFonts w:eastAsia="Aptos Narrow"/>
                <w:sz w:val="18"/>
                <w:szCs w:val="18"/>
              </w:rPr>
            </w:pPr>
            <w:r w:rsidRPr="00834449">
              <w:rPr>
                <w:rFonts w:eastAsia="Aptos Narrow"/>
                <w:sz w:val="18"/>
                <w:szCs w:val="18"/>
              </w:rPr>
              <w:t>Apply universal design principles to improve safety and accessibility of public spaces.</w:t>
            </w:r>
          </w:p>
        </w:tc>
      </w:tr>
      <w:tr w:rsidR="00B47137" w:rsidRPr="009B5479" w14:paraId="68307FE0" w14:textId="77777777" w:rsidTr="1157D57D">
        <w:tc>
          <w:tcPr>
            <w:tcW w:w="2268" w:type="dxa"/>
          </w:tcPr>
          <w:p w14:paraId="21FD61F2" w14:textId="07E0D9AD" w:rsidR="00B47137" w:rsidRPr="009B5479" w:rsidRDefault="00B47137" w:rsidP="00F41161">
            <w:pPr>
              <w:spacing w:line="259" w:lineRule="auto"/>
              <w:ind w:left="28"/>
              <w:rPr>
                <w:sz w:val="18"/>
                <w:szCs w:val="18"/>
              </w:rPr>
            </w:pPr>
            <w:r>
              <w:rPr>
                <w:sz w:val="18"/>
                <w:szCs w:val="18"/>
              </w:rPr>
              <w:t>Act and Adapt Strategy 2023-2028</w:t>
            </w:r>
          </w:p>
        </w:tc>
        <w:tc>
          <w:tcPr>
            <w:tcW w:w="5387" w:type="dxa"/>
          </w:tcPr>
          <w:p w14:paraId="10A33AE9" w14:textId="3F7C15F1" w:rsidR="00B47137" w:rsidRPr="009B5479" w:rsidRDefault="00CB28CC" w:rsidP="00985A3F">
            <w:pPr>
              <w:spacing w:line="259" w:lineRule="auto"/>
              <w:ind w:left="28"/>
              <w:rPr>
                <w:sz w:val="18"/>
                <w:szCs w:val="18"/>
              </w:rPr>
            </w:pPr>
            <w:r>
              <w:rPr>
                <w:sz w:val="18"/>
                <w:szCs w:val="18"/>
              </w:rPr>
              <w:t xml:space="preserve">The strategy </w:t>
            </w:r>
            <w:r w:rsidR="00371AAF">
              <w:rPr>
                <w:sz w:val="18"/>
                <w:szCs w:val="18"/>
              </w:rPr>
              <w:t xml:space="preserve">sets out </w:t>
            </w:r>
            <w:r w:rsidRPr="00CB28CC">
              <w:rPr>
                <w:sz w:val="18"/>
                <w:szCs w:val="18"/>
              </w:rPr>
              <w:t>City of Port Phillip’s long-term commitment to environmental sustainability for the organisation and the wider community</w:t>
            </w:r>
            <w:r w:rsidR="00371AAF">
              <w:rPr>
                <w:sz w:val="18"/>
                <w:szCs w:val="18"/>
              </w:rPr>
              <w:t xml:space="preserve">. It establishes </w:t>
            </w:r>
            <w:r w:rsidRPr="00CB28CC">
              <w:rPr>
                <w:sz w:val="18"/>
                <w:szCs w:val="18"/>
              </w:rPr>
              <w:t>a pathway to transition Port Phillip into a greener, cooler, more liveable city with lower carbon emissions; a water sensitive city adapting and resilient to climate change and with a sustained reduction in waste.</w:t>
            </w:r>
          </w:p>
        </w:tc>
        <w:tc>
          <w:tcPr>
            <w:tcW w:w="7229" w:type="dxa"/>
          </w:tcPr>
          <w:p w14:paraId="3B376960" w14:textId="2D84F4AD" w:rsidR="75B1541B" w:rsidRPr="00F36F38" w:rsidRDefault="75B1541B" w:rsidP="001F3AE0">
            <w:pPr>
              <w:pStyle w:val="ListParagraph"/>
              <w:numPr>
                <w:ilvl w:val="0"/>
                <w:numId w:val="17"/>
              </w:numPr>
              <w:ind w:left="453"/>
              <w:rPr>
                <w:rFonts w:eastAsia="Aptos Narrow"/>
                <w:color w:val="000000" w:themeColor="text1"/>
                <w:sz w:val="18"/>
                <w:szCs w:val="18"/>
              </w:rPr>
            </w:pPr>
            <w:r w:rsidRPr="00F36F38">
              <w:rPr>
                <w:rFonts w:eastAsia="Aptos Narrow"/>
                <w:color w:val="000000" w:themeColor="text1"/>
                <w:sz w:val="18"/>
                <w:szCs w:val="18"/>
              </w:rPr>
              <w:t>Assess climate hazards and vulnerabilities across Council assets and services.</w:t>
            </w:r>
          </w:p>
          <w:p w14:paraId="6EFD452E" w14:textId="2F2D5C37" w:rsidR="04F80613" w:rsidRPr="00F36F38" w:rsidRDefault="04F80613" w:rsidP="001F3AE0">
            <w:pPr>
              <w:pStyle w:val="ListParagraph"/>
              <w:numPr>
                <w:ilvl w:val="0"/>
                <w:numId w:val="17"/>
              </w:numPr>
              <w:ind w:left="453"/>
              <w:rPr>
                <w:sz w:val="18"/>
                <w:szCs w:val="18"/>
              </w:rPr>
            </w:pPr>
            <w:r w:rsidRPr="00F36F38">
              <w:rPr>
                <w:rFonts w:eastAsia="Aptos Narrow"/>
                <w:color w:val="242424"/>
                <w:sz w:val="18"/>
                <w:szCs w:val="18"/>
              </w:rPr>
              <w:t>Develop a plan to address sea level rise and inundation risks.</w:t>
            </w:r>
          </w:p>
          <w:p w14:paraId="08AD0F69" w14:textId="74F94971" w:rsidR="04F80613" w:rsidRPr="00F36F38" w:rsidRDefault="04F80613" w:rsidP="001F3AE0">
            <w:pPr>
              <w:pStyle w:val="ListParagraph"/>
              <w:numPr>
                <w:ilvl w:val="0"/>
                <w:numId w:val="17"/>
              </w:numPr>
              <w:ind w:left="453"/>
              <w:rPr>
                <w:sz w:val="18"/>
                <w:szCs w:val="18"/>
              </w:rPr>
            </w:pPr>
            <w:r w:rsidRPr="00F36F38">
              <w:rPr>
                <w:rFonts w:eastAsia="Aptos Narrow"/>
                <w:color w:val="242424"/>
                <w:sz w:val="18"/>
                <w:szCs w:val="18"/>
              </w:rPr>
              <w:t>Support community groups to prepare for flooding, heatwaves, and other climate impacts.</w:t>
            </w:r>
          </w:p>
          <w:p w14:paraId="39FA3AAB" w14:textId="73067745" w:rsidR="75B1541B" w:rsidRPr="00F36F38" w:rsidRDefault="04F80613" w:rsidP="001F3AE0">
            <w:pPr>
              <w:pStyle w:val="ListParagraph"/>
              <w:numPr>
                <w:ilvl w:val="0"/>
                <w:numId w:val="17"/>
              </w:numPr>
              <w:ind w:left="453"/>
              <w:rPr>
                <w:rFonts w:eastAsia="Aptos Narrow"/>
                <w:color w:val="000000" w:themeColor="text1"/>
                <w:sz w:val="18"/>
                <w:szCs w:val="18"/>
              </w:rPr>
            </w:pPr>
            <w:r w:rsidRPr="00F36F38">
              <w:rPr>
                <w:rFonts w:eastAsia="Aptos Narrow"/>
                <w:color w:val="242424"/>
                <w:sz w:val="18"/>
                <w:szCs w:val="18"/>
              </w:rPr>
              <w:t>Update flood and heatwave emergency response plans.</w:t>
            </w:r>
          </w:p>
        </w:tc>
      </w:tr>
      <w:tr w:rsidR="00B47137" w:rsidRPr="009B5479" w14:paraId="10B71001" w14:textId="77777777" w:rsidTr="1157D57D">
        <w:tc>
          <w:tcPr>
            <w:tcW w:w="2268" w:type="dxa"/>
          </w:tcPr>
          <w:p w14:paraId="384161B2" w14:textId="54857FAD" w:rsidR="00B47137" w:rsidRPr="009B5479" w:rsidRDefault="00B47137" w:rsidP="00F41161">
            <w:pPr>
              <w:spacing w:line="259" w:lineRule="auto"/>
              <w:ind w:left="28"/>
              <w:rPr>
                <w:sz w:val="18"/>
                <w:szCs w:val="18"/>
              </w:rPr>
            </w:pPr>
            <w:r>
              <w:rPr>
                <w:sz w:val="18"/>
                <w:szCs w:val="18"/>
              </w:rPr>
              <w:lastRenderedPageBreak/>
              <w:t>City of Port Phillip</w:t>
            </w:r>
            <w:r w:rsidR="00CB1EB4">
              <w:rPr>
                <w:sz w:val="18"/>
                <w:szCs w:val="18"/>
              </w:rPr>
              <w:t xml:space="preserve"> Events Strategy 2023-2026</w:t>
            </w:r>
          </w:p>
        </w:tc>
        <w:tc>
          <w:tcPr>
            <w:tcW w:w="5387" w:type="dxa"/>
          </w:tcPr>
          <w:p w14:paraId="3F4DBCC3" w14:textId="02B91CCE" w:rsidR="00B47137" w:rsidRPr="009B5479" w:rsidRDefault="00A87A76" w:rsidP="00985A3F">
            <w:pPr>
              <w:spacing w:line="259" w:lineRule="auto"/>
              <w:ind w:left="28"/>
              <w:rPr>
                <w:sz w:val="18"/>
                <w:szCs w:val="18"/>
              </w:rPr>
            </w:pPr>
            <w:r w:rsidRPr="00A87A76">
              <w:rPr>
                <w:sz w:val="18"/>
                <w:szCs w:val="18"/>
              </w:rPr>
              <w:t>The City of Port Phillip aims to plan, attract and direct events to ensure our city is welcoming, healthy, safe and vibrant for all. It is commonly recognised and accepted that events bring a wealth of benefits to a community, from the health and wellbeing of residents through to economic development for local businesses, cultural vibrancy and social engagement.</w:t>
            </w:r>
          </w:p>
        </w:tc>
        <w:tc>
          <w:tcPr>
            <w:tcW w:w="7229" w:type="dxa"/>
          </w:tcPr>
          <w:p w14:paraId="24BD2C23" w14:textId="4279E300" w:rsidR="00B47137" w:rsidRPr="00F36F38" w:rsidRDefault="37404F30" w:rsidP="001F3AE0">
            <w:pPr>
              <w:pStyle w:val="ListParagraph"/>
              <w:numPr>
                <w:ilvl w:val="0"/>
                <w:numId w:val="17"/>
              </w:numPr>
              <w:ind w:left="453"/>
              <w:rPr>
                <w:rFonts w:eastAsia="Aptos Narrow"/>
                <w:color w:val="242424"/>
                <w:sz w:val="18"/>
                <w:szCs w:val="18"/>
              </w:rPr>
            </w:pPr>
            <w:r w:rsidRPr="00F36F38">
              <w:rPr>
                <w:rFonts w:eastAsia="Aptos Narrow"/>
                <w:color w:val="242424"/>
                <w:sz w:val="18"/>
                <w:szCs w:val="18"/>
              </w:rPr>
              <w:t>Collaborate with Victoria Police, EPA, VCGLR, and transport providers to minimise amenity impacts and maximise cooperation.</w:t>
            </w:r>
          </w:p>
          <w:p w14:paraId="244F492D" w14:textId="76619BB7" w:rsidR="00B47137" w:rsidRPr="00F36F38" w:rsidRDefault="37404F30" w:rsidP="001F3AE0">
            <w:pPr>
              <w:pStyle w:val="ListParagraph"/>
              <w:numPr>
                <w:ilvl w:val="0"/>
                <w:numId w:val="17"/>
              </w:numPr>
              <w:ind w:left="453"/>
              <w:rPr>
                <w:sz w:val="18"/>
                <w:szCs w:val="18"/>
              </w:rPr>
            </w:pPr>
            <w:r w:rsidRPr="00F36F38">
              <w:rPr>
                <w:rFonts w:eastAsia="Aptos Narrow"/>
                <w:color w:val="242424"/>
                <w:sz w:val="18"/>
                <w:szCs w:val="18"/>
              </w:rPr>
              <w:t>Activate areas requiring support based on visitation, public behaviour, or perceptions of safety.</w:t>
            </w:r>
          </w:p>
        </w:tc>
      </w:tr>
      <w:tr w:rsidR="00B47137" w:rsidRPr="009B5479" w14:paraId="13106F60" w14:textId="77777777" w:rsidTr="1157D57D">
        <w:tc>
          <w:tcPr>
            <w:tcW w:w="2268" w:type="dxa"/>
          </w:tcPr>
          <w:p w14:paraId="6CC369A6" w14:textId="2CD258DC" w:rsidR="00B47137" w:rsidRPr="009B5479" w:rsidRDefault="00FF45D2" w:rsidP="00F41161">
            <w:pPr>
              <w:spacing w:line="259" w:lineRule="auto"/>
              <w:ind w:left="28"/>
              <w:rPr>
                <w:sz w:val="18"/>
                <w:szCs w:val="18"/>
              </w:rPr>
            </w:pPr>
            <w:r>
              <w:rPr>
                <w:sz w:val="18"/>
                <w:szCs w:val="18"/>
              </w:rPr>
              <w:t>Climate Emergency Action Plan 2023-2028</w:t>
            </w:r>
          </w:p>
        </w:tc>
        <w:tc>
          <w:tcPr>
            <w:tcW w:w="5387" w:type="dxa"/>
          </w:tcPr>
          <w:p w14:paraId="1FB8FC38" w14:textId="05C90808" w:rsidR="00B47137" w:rsidRPr="009B5479" w:rsidRDefault="00A0059F" w:rsidP="00985A3F">
            <w:pPr>
              <w:spacing w:line="259" w:lineRule="auto"/>
              <w:ind w:left="28"/>
              <w:rPr>
                <w:sz w:val="18"/>
                <w:szCs w:val="18"/>
              </w:rPr>
            </w:pPr>
            <w:r w:rsidRPr="009B5479">
              <w:rPr>
                <w:sz w:val="18"/>
                <w:szCs w:val="18"/>
              </w:rPr>
              <w:t xml:space="preserve">Port Phillip Council declared a Climate Emergency in 2019, recognising that climate change is a global and that everyone must play their part. The declaration responds to the critical climate situation and </w:t>
            </w:r>
            <w:r w:rsidRPr="007120BE">
              <w:rPr>
                <w:sz w:val="18"/>
                <w:szCs w:val="18"/>
              </w:rPr>
              <w:t xml:space="preserve">demonstrates Council’s commitment to act. </w:t>
            </w:r>
            <w:r w:rsidR="0086756D" w:rsidRPr="007120BE">
              <w:rPr>
                <w:sz w:val="18"/>
                <w:szCs w:val="18"/>
              </w:rPr>
              <w:t>The Climate Emergency Plan influences actions within th</w:t>
            </w:r>
            <w:r w:rsidR="0062359A" w:rsidRPr="007120BE">
              <w:rPr>
                <w:sz w:val="18"/>
                <w:szCs w:val="18"/>
              </w:rPr>
              <w:t xml:space="preserve">is plan </w:t>
            </w:r>
            <w:r w:rsidR="0086756D" w:rsidRPr="007120BE">
              <w:rPr>
                <w:sz w:val="18"/>
                <w:szCs w:val="18"/>
              </w:rPr>
              <w:t xml:space="preserve">with regard </w:t>
            </w:r>
            <w:r w:rsidR="007120BE" w:rsidRPr="007120BE">
              <w:rPr>
                <w:sz w:val="18"/>
                <w:szCs w:val="18"/>
              </w:rPr>
              <w:t>maintaining community resilience</w:t>
            </w:r>
            <w:r w:rsidR="0086756D" w:rsidRPr="007120BE">
              <w:rPr>
                <w:sz w:val="18"/>
                <w:szCs w:val="18"/>
              </w:rPr>
              <w:t>.</w:t>
            </w:r>
          </w:p>
        </w:tc>
        <w:tc>
          <w:tcPr>
            <w:tcW w:w="7229" w:type="dxa"/>
          </w:tcPr>
          <w:p w14:paraId="16B0AE03" w14:textId="40E94D2A" w:rsidR="00B47137" w:rsidRPr="00F36F38" w:rsidRDefault="0DE1ED8B" w:rsidP="001F3AE0">
            <w:pPr>
              <w:pStyle w:val="ListParagraph"/>
              <w:numPr>
                <w:ilvl w:val="0"/>
                <w:numId w:val="17"/>
              </w:numPr>
              <w:ind w:left="453"/>
              <w:rPr>
                <w:sz w:val="18"/>
                <w:szCs w:val="18"/>
              </w:rPr>
            </w:pPr>
            <w:r w:rsidRPr="00F36F38">
              <w:rPr>
                <w:rFonts w:eastAsia="Aptos Narrow"/>
                <w:color w:val="242424"/>
                <w:sz w:val="18"/>
                <w:szCs w:val="18"/>
              </w:rPr>
              <w:t>Support community-led climate adaptation plans and establish partnerships to improve resilience.</w:t>
            </w:r>
          </w:p>
        </w:tc>
      </w:tr>
      <w:tr w:rsidR="00B63B7A" w:rsidRPr="009B5479" w14:paraId="0D2E4702" w14:textId="77777777" w:rsidTr="1157D57D">
        <w:tc>
          <w:tcPr>
            <w:tcW w:w="2268" w:type="dxa"/>
          </w:tcPr>
          <w:p w14:paraId="7D8FA2D4" w14:textId="4366D8D7" w:rsidR="00B63B7A" w:rsidRDefault="00B63B7A" w:rsidP="00A0059F">
            <w:pPr>
              <w:spacing w:line="259" w:lineRule="auto"/>
              <w:ind w:left="28"/>
              <w:rPr>
                <w:sz w:val="18"/>
                <w:szCs w:val="18"/>
              </w:rPr>
            </w:pPr>
            <w:r w:rsidRPr="75B1541B">
              <w:rPr>
                <w:sz w:val="18"/>
                <w:szCs w:val="18"/>
              </w:rPr>
              <w:t>Community Amenity Local Law 2023</w:t>
            </w:r>
          </w:p>
        </w:tc>
        <w:tc>
          <w:tcPr>
            <w:tcW w:w="5387" w:type="dxa"/>
          </w:tcPr>
          <w:p w14:paraId="46F8294F" w14:textId="77777777" w:rsidR="00735554" w:rsidRDefault="0022411C" w:rsidP="00735554">
            <w:pPr>
              <w:spacing w:line="259" w:lineRule="auto"/>
              <w:ind w:left="28"/>
              <w:rPr>
                <w:sz w:val="18"/>
                <w:szCs w:val="18"/>
              </w:rPr>
            </w:pPr>
            <w:r w:rsidRPr="0022411C">
              <w:rPr>
                <w:sz w:val="18"/>
                <w:szCs w:val="18"/>
              </w:rPr>
              <w:t>The purpose of this Local Law is to provide for the peace, order, and good governance of the City of Port Phillip in a way that is complementary to Council’s Plan by:</w:t>
            </w:r>
          </w:p>
          <w:p w14:paraId="64A7A46F" w14:textId="77777777" w:rsidR="006D3B10" w:rsidRDefault="007E7FC1" w:rsidP="001F3AE0">
            <w:pPr>
              <w:pStyle w:val="ListParagraph"/>
              <w:numPr>
                <w:ilvl w:val="0"/>
                <w:numId w:val="17"/>
              </w:numPr>
              <w:rPr>
                <w:sz w:val="18"/>
                <w:szCs w:val="18"/>
              </w:rPr>
            </w:pPr>
            <w:r>
              <w:rPr>
                <w:sz w:val="18"/>
                <w:szCs w:val="18"/>
              </w:rPr>
              <w:t xml:space="preserve">Managing </w:t>
            </w:r>
            <w:r w:rsidR="00F029C1">
              <w:rPr>
                <w:sz w:val="18"/>
                <w:szCs w:val="18"/>
              </w:rPr>
              <w:t>the uses and activities on roads and Council land</w:t>
            </w:r>
          </w:p>
          <w:p w14:paraId="0A669E3F" w14:textId="1B3EDD83" w:rsidR="00B63B7A" w:rsidRPr="009B5479" w:rsidRDefault="00F029C1" w:rsidP="001F3AE0">
            <w:pPr>
              <w:pStyle w:val="ListParagraph"/>
              <w:numPr>
                <w:ilvl w:val="0"/>
                <w:numId w:val="17"/>
              </w:numPr>
              <w:rPr>
                <w:sz w:val="18"/>
                <w:szCs w:val="18"/>
              </w:rPr>
            </w:pPr>
            <w:r>
              <w:rPr>
                <w:sz w:val="18"/>
                <w:szCs w:val="18"/>
              </w:rPr>
              <w:t>Managing, regulating and contro</w:t>
            </w:r>
            <w:r w:rsidR="00A77D71">
              <w:rPr>
                <w:sz w:val="18"/>
                <w:szCs w:val="18"/>
              </w:rPr>
              <w:t>lling uses</w:t>
            </w:r>
            <w:r w:rsidR="00AC4F18">
              <w:rPr>
                <w:sz w:val="18"/>
                <w:szCs w:val="18"/>
              </w:rPr>
              <w:t xml:space="preserve"> that </w:t>
            </w:r>
            <w:r w:rsidR="00FD3C39">
              <w:rPr>
                <w:sz w:val="18"/>
                <w:szCs w:val="18"/>
              </w:rPr>
              <w:t>interfere with a healthy and safe environment</w:t>
            </w:r>
          </w:p>
        </w:tc>
        <w:tc>
          <w:tcPr>
            <w:tcW w:w="7229" w:type="dxa"/>
          </w:tcPr>
          <w:p w14:paraId="13AC7EFA" w14:textId="7C1FD6ED"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Prohibits harassment, nuisance, and unsafe conduct.</w:t>
            </w:r>
          </w:p>
          <w:p w14:paraId="0CB067A4" w14:textId="1C543FD4"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Enforces compliance with signage and officer directions.</w:t>
            </w:r>
          </w:p>
          <w:p w14:paraId="7304D384" w14:textId="42A1589D"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Permit required for walking 7+ dogs.</w:t>
            </w:r>
          </w:p>
          <w:p w14:paraId="17D68510" w14:textId="45900543"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Enforcement of animal litter removal.</w:t>
            </w:r>
          </w:p>
          <w:p w14:paraId="7452BBA6" w14:textId="2C007BC3"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Prohibits camping on Council land unless homeless or in need.</w:t>
            </w:r>
          </w:p>
          <w:p w14:paraId="1144F624" w14:textId="635F6183"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Designated zones with enforcement around smoking.</w:t>
            </w:r>
          </w:p>
          <w:p w14:paraId="730E5058" w14:textId="43C764B2"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Permit required to remove or damage significant trees.</w:t>
            </w:r>
          </w:p>
          <w:p w14:paraId="0449E6A8" w14:textId="537A899D"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Owners must maintain safety and appearance of their land.</w:t>
            </w:r>
          </w:p>
          <w:p w14:paraId="50F8D9B1" w14:textId="25EF2F9E"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Permit required for fireworks and open-air burning.</w:t>
            </w:r>
          </w:p>
          <w:p w14:paraId="45072E51" w14:textId="41930785"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Permit required for road occupation and vehicle crossings.</w:t>
            </w:r>
          </w:p>
          <w:p w14:paraId="106C22A0" w14:textId="0742699D"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Enforcement of parking and vehicle repair rules.</w:t>
            </w:r>
          </w:p>
          <w:p w14:paraId="1DD19AD9" w14:textId="4BAA4744" w:rsidR="00B63B7A" w:rsidRPr="00F36F38" w:rsidRDefault="26863997" w:rsidP="001F3AE0">
            <w:pPr>
              <w:pStyle w:val="ListParagraph"/>
              <w:numPr>
                <w:ilvl w:val="0"/>
                <w:numId w:val="17"/>
              </w:numPr>
              <w:ind w:left="453"/>
              <w:rPr>
                <w:sz w:val="18"/>
                <w:szCs w:val="18"/>
              </w:rPr>
            </w:pPr>
            <w:r w:rsidRPr="00F36F38">
              <w:rPr>
                <w:rFonts w:eastAsia="Aptos Narrow"/>
                <w:color w:val="242424"/>
                <w:sz w:val="18"/>
                <w:szCs w:val="18"/>
              </w:rPr>
              <w:t>Authorised officers can issue notices, impound items, and act in urgent circumstances.</w:t>
            </w:r>
          </w:p>
        </w:tc>
      </w:tr>
      <w:tr w:rsidR="001E6E72" w:rsidRPr="009B5479" w14:paraId="39E3AB4E" w14:textId="659C092D" w:rsidTr="1157D57D">
        <w:tc>
          <w:tcPr>
            <w:tcW w:w="2268" w:type="dxa"/>
          </w:tcPr>
          <w:p w14:paraId="36976AA3" w14:textId="48419040" w:rsidR="00EC36DC" w:rsidRPr="009B5479" w:rsidRDefault="00FF45D2" w:rsidP="00F41161">
            <w:pPr>
              <w:spacing w:line="259" w:lineRule="auto"/>
              <w:ind w:left="28"/>
              <w:rPr>
                <w:sz w:val="18"/>
                <w:szCs w:val="18"/>
              </w:rPr>
            </w:pPr>
            <w:r>
              <w:rPr>
                <w:sz w:val="18"/>
                <w:szCs w:val="18"/>
              </w:rPr>
              <w:lastRenderedPageBreak/>
              <w:t>Creative and Prosperous City Strategy 2023-2026</w:t>
            </w:r>
          </w:p>
        </w:tc>
        <w:tc>
          <w:tcPr>
            <w:tcW w:w="5387" w:type="dxa"/>
          </w:tcPr>
          <w:p w14:paraId="69E2B918" w14:textId="2E97D0E2" w:rsidR="00EC36DC" w:rsidRPr="009B5479" w:rsidRDefault="000F58D9" w:rsidP="00985A3F">
            <w:pPr>
              <w:spacing w:line="259" w:lineRule="auto"/>
              <w:ind w:left="28"/>
              <w:rPr>
                <w:sz w:val="18"/>
                <w:szCs w:val="18"/>
              </w:rPr>
            </w:pPr>
            <w:r w:rsidRPr="000F58D9">
              <w:rPr>
                <w:sz w:val="18"/>
                <w:szCs w:val="18"/>
              </w:rPr>
              <w:t>The Creative and Prosperous City Strategy 2023-26 outlines Council’s deep commitment to create a thriving social, cultural and economic future for the City of Port Phillip and a continued focus on economic development and tourism, festivals, events, live music, our screen industry (including film and gaming) and arts, culture and heritage. It outlines the actions Council will take in close collaboration with community, business, entertainment venues and our creative organisations.</w:t>
            </w:r>
          </w:p>
        </w:tc>
        <w:tc>
          <w:tcPr>
            <w:tcW w:w="7229" w:type="dxa"/>
          </w:tcPr>
          <w:p w14:paraId="32099BD0" w14:textId="5D8E4CF5" w:rsidR="00EC36DC" w:rsidRPr="00F36F38" w:rsidRDefault="4B4E4C70" w:rsidP="001F3AE0">
            <w:pPr>
              <w:pStyle w:val="ListParagraph"/>
              <w:numPr>
                <w:ilvl w:val="0"/>
                <w:numId w:val="17"/>
              </w:numPr>
              <w:ind w:left="453"/>
              <w:rPr>
                <w:sz w:val="18"/>
                <w:szCs w:val="18"/>
              </w:rPr>
            </w:pPr>
            <w:r w:rsidRPr="00F36F38">
              <w:rPr>
                <w:rFonts w:eastAsia="Aptos Narrow"/>
                <w:color w:val="242424"/>
                <w:sz w:val="18"/>
                <w:szCs w:val="18"/>
              </w:rPr>
              <w:t>Support for cultural expression and inclusion</w:t>
            </w:r>
            <w:r w:rsidR="5004EE17" w:rsidRPr="00F36F38">
              <w:rPr>
                <w:rFonts w:eastAsia="Aptos Narrow"/>
                <w:color w:val="242424"/>
                <w:sz w:val="18"/>
                <w:szCs w:val="18"/>
              </w:rPr>
              <w:t xml:space="preserve">. </w:t>
            </w:r>
            <w:r w:rsidRPr="00F36F38">
              <w:rPr>
                <w:rFonts w:eastAsia="Aptos Narrow"/>
                <w:color w:val="242424"/>
                <w:sz w:val="18"/>
                <w:szCs w:val="18"/>
              </w:rPr>
              <w:t>Celebrate First Peoples content and inclusive festivals.</w:t>
            </w:r>
          </w:p>
          <w:p w14:paraId="1D671AB4" w14:textId="1DF7F869" w:rsidR="00EC36DC" w:rsidRPr="00F36F38" w:rsidRDefault="4B4E4C70" w:rsidP="001F3AE0">
            <w:pPr>
              <w:pStyle w:val="ListParagraph"/>
              <w:numPr>
                <w:ilvl w:val="0"/>
                <w:numId w:val="17"/>
              </w:numPr>
              <w:ind w:left="453"/>
              <w:rPr>
                <w:sz w:val="18"/>
                <w:szCs w:val="18"/>
              </w:rPr>
            </w:pPr>
            <w:r w:rsidRPr="00F36F38">
              <w:rPr>
                <w:rFonts w:eastAsia="Aptos Narrow"/>
                <w:color w:val="242424"/>
                <w:sz w:val="18"/>
                <w:szCs w:val="18"/>
              </w:rPr>
              <w:t>Truth-telling and storytelling programs</w:t>
            </w:r>
            <w:r w:rsidR="511122C1" w:rsidRPr="00F36F38">
              <w:rPr>
                <w:rFonts w:eastAsia="Aptos Narrow"/>
                <w:color w:val="242424"/>
                <w:sz w:val="18"/>
                <w:szCs w:val="18"/>
              </w:rPr>
              <w:t>.</w:t>
            </w:r>
            <w:r w:rsidRPr="00F36F38">
              <w:rPr>
                <w:rFonts w:eastAsia="Aptos Narrow"/>
                <w:color w:val="242424"/>
                <w:sz w:val="18"/>
                <w:szCs w:val="18"/>
              </w:rPr>
              <w:t xml:space="preserve"> Support cultural safety and healing through arts and events.</w:t>
            </w:r>
          </w:p>
          <w:p w14:paraId="122A0D68" w14:textId="61A50286" w:rsidR="00EC36DC" w:rsidRPr="00F36F38" w:rsidRDefault="4B4E4C70" w:rsidP="001F3AE0">
            <w:pPr>
              <w:pStyle w:val="ListParagraph"/>
              <w:numPr>
                <w:ilvl w:val="0"/>
                <w:numId w:val="17"/>
              </w:numPr>
              <w:ind w:left="453"/>
              <w:rPr>
                <w:sz w:val="18"/>
                <w:szCs w:val="18"/>
              </w:rPr>
            </w:pPr>
            <w:r w:rsidRPr="00F36F38">
              <w:rPr>
                <w:rFonts w:eastAsia="Aptos Narrow"/>
                <w:color w:val="242424"/>
                <w:sz w:val="18"/>
                <w:szCs w:val="18"/>
              </w:rPr>
              <w:t>Public space activation with safety focus</w:t>
            </w:r>
            <w:r w:rsidR="0D6771D5" w:rsidRPr="00F36F38">
              <w:rPr>
                <w:rFonts w:eastAsia="Aptos Narrow"/>
                <w:color w:val="242424"/>
                <w:sz w:val="18"/>
                <w:szCs w:val="18"/>
              </w:rPr>
              <w:t xml:space="preserve">. </w:t>
            </w:r>
            <w:r w:rsidRPr="00F36F38">
              <w:rPr>
                <w:rFonts w:eastAsia="Aptos Narrow"/>
                <w:color w:val="242424"/>
                <w:sz w:val="18"/>
                <w:szCs w:val="18"/>
              </w:rPr>
              <w:t>Enhance prosperity while maintaining safety and quality of life for residents.</w:t>
            </w:r>
          </w:p>
        </w:tc>
      </w:tr>
      <w:tr w:rsidR="00F37895" w:rsidRPr="009B5479" w14:paraId="7EB92C54" w14:textId="77777777" w:rsidTr="1157D57D">
        <w:tc>
          <w:tcPr>
            <w:tcW w:w="2268" w:type="dxa"/>
          </w:tcPr>
          <w:p w14:paraId="27C1049E" w14:textId="11F3AC63" w:rsidR="00F37895" w:rsidRPr="00BA3B4A" w:rsidRDefault="00F37895" w:rsidP="00F37895">
            <w:pPr>
              <w:spacing w:line="259" w:lineRule="auto"/>
              <w:rPr>
                <w:sz w:val="18"/>
                <w:szCs w:val="18"/>
                <w:lang w:val="en-US"/>
              </w:rPr>
            </w:pPr>
            <w:r w:rsidRPr="75B1541B">
              <w:rPr>
                <w:sz w:val="18"/>
                <w:szCs w:val="18"/>
              </w:rPr>
              <w:t xml:space="preserve">Domestic Animal Management </w:t>
            </w:r>
            <w:r w:rsidR="003B6CEA">
              <w:rPr>
                <w:sz w:val="18"/>
                <w:szCs w:val="18"/>
              </w:rPr>
              <w:t>Plan</w:t>
            </w:r>
            <w:r w:rsidR="00735554" w:rsidRPr="75B1541B">
              <w:rPr>
                <w:sz w:val="18"/>
                <w:szCs w:val="18"/>
              </w:rPr>
              <w:t xml:space="preserve"> </w:t>
            </w:r>
            <w:r w:rsidRPr="75B1541B">
              <w:rPr>
                <w:sz w:val="18"/>
                <w:szCs w:val="18"/>
              </w:rPr>
              <w:t>2022-2025</w:t>
            </w:r>
            <w:r w:rsidRPr="75B1541B">
              <w:rPr>
                <w:rFonts w:ascii="Times New Roman" w:hAnsi="Times New Roman" w:cs="Times New Roman"/>
                <w:sz w:val="18"/>
                <w:szCs w:val="18"/>
              </w:rPr>
              <w:t>​</w:t>
            </w:r>
          </w:p>
          <w:p w14:paraId="481C0DBA" w14:textId="77777777" w:rsidR="00F37895" w:rsidRDefault="00F37895" w:rsidP="00A0059F">
            <w:pPr>
              <w:spacing w:line="259" w:lineRule="auto"/>
              <w:ind w:left="28"/>
              <w:rPr>
                <w:sz w:val="18"/>
                <w:szCs w:val="18"/>
              </w:rPr>
            </w:pPr>
          </w:p>
        </w:tc>
        <w:tc>
          <w:tcPr>
            <w:tcW w:w="5387" w:type="dxa"/>
          </w:tcPr>
          <w:p w14:paraId="7747636C" w14:textId="4291A811" w:rsidR="00F37895" w:rsidRPr="009B5479" w:rsidRDefault="003B6CEA" w:rsidP="00A0059F">
            <w:pPr>
              <w:spacing w:line="259" w:lineRule="auto"/>
              <w:ind w:left="28"/>
              <w:rPr>
                <w:sz w:val="18"/>
                <w:szCs w:val="18"/>
              </w:rPr>
            </w:pPr>
            <w:r w:rsidRPr="003B6CEA">
              <w:rPr>
                <w:sz w:val="18"/>
                <w:szCs w:val="18"/>
              </w:rPr>
              <w:t>The Plan provides Council with a</w:t>
            </w:r>
            <w:r>
              <w:rPr>
                <w:sz w:val="18"/>
                <w:szCs w:val="18"/>
              </w:rPr>
              <w:t xml:space="preserve">n </w:t>
            </w:r>
            <w:r w:rsidRPr="003B6CEA">
              <w:rPr>
                <w:sz w:val="18"/>
                <w:szCs w:val="18"/>
              </w:rPr>
              <w:t>approach towards promotion of responsible pet ownership, the welfare of dogs and cats in the community and the protection of the community and the environment from nuisance dogs and cats. The Plan also outlines how Council will enforce all legislative requirements and compliance with our local laws.</w:t>
            </w:r>
          </w:p>
        </w:tc>
        <w:tc>
          <w:tcPr>
            <w:tcW w:w="7229" w:type="dxa"/>
          </w:tcPr>
          <w:p w14:paraId="31042FA0" w14:textId="20A2B8BF"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Partner with Australia Post to identify problem dogs.</w:t>
            </w:r>
          </w:p>
          <w:p w14:paraId="35ACD5CE" w14:textId="05AA9C7C"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Education campaigns and signage/stencils.</w:t>
            </w:r>
          </w:p>
          <w:p w14:paraId="034237C5" w14:textId="0433DAAE"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Promote wildlife protection from pets.</w:t>
            </w:r>
          </w:p>
          <w:p w14:paraId="0AE806CB" w14:textId="146F6A40"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Mandatory desexing of newly registered cats.</w:t>
            </w:r>
          </w:p>
          <w:p w14:paraId="3BCBF970" w14:textId="4C1686D5"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Increased patrols in parks and hotspots.</w:t>
            </w:r>
          </w:p>
          <w:p w14:paraId="4387A8EC" w14:textId="1155DA17"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Introduce a 9pm–6am cat curfew.</w:t>
            </w:r>
          </w:p>
          <w:p w14:paraId="43DF4223" w14:textId="2A58F9E0"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Develop a dog attack reporting kit.</w:t>
            </w:r>
          </w:p>
          <w:p w14:paraId="199D8B93" w14:textId="76FE6B32"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Conduct investigations and enforcement.</w:t>
            </w:r>
          </w:p>
          <w:p w14:paraId="5027C2E1" w14:textId="23C3AB04"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Annual inspections of declared dogs</w:t>
            </w:r>
          </w:p>
          <w:p w14:paraId="479ADD22" w14:textId="2EF48F0D"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Microchip audits to identify restricted breeds</w:t>
            </w:r>
          </w:p>
          <w:p w14:paraId="60C13002" w14:textId="56AD8B4A"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Clear processes for declaring dangerous dogs.</w:t>
            </w:r>
          </w:p>
          <w:p w14:paraId="08BE11AF" w14:textId="7D5C1753" w:rsidR="00F37895" w:rsidRPr="00F36F38" w:rsidRDefault="4590BB46" w:rsidP="001F3AE0">
            <w:pPr>
              <w:pStyle w:val="ListParagraph"/>
              <w:numPr>
                <w:ilvl w:val="0"/>
                <w:numId w:val="17"/>
              </w:numPr>
              <w:ind w:left="453"/>
              <w:rPr>
                <w:sz w:val="18"/>
                <w:szCs w:val="18"/>
              </w:rPr>
            </w:pPr>
            <w:r w:rsidRPr="00F36F38">
              <w:rPr>
                <w:rFonts w:eastAsia="Aptos Narrow"/>
                <w:color w:val="242424"/>
                <w:sz w:val="18"/>
                <w:szCs w:val="18"/>
              </w:rPr>
              <w:t>Permit required for walking more than 6 dogs. All dogs on leash under these conditions</w:t>
            </w:r>
          </w:p>
        </w:tc>
      </w:tr>
      <w:tr w:rsidR="00A0059F" w:rsidRPr="009B5479" w14:paraId="1E688C1D" w14:textId="77777777" w:rsidTr="1157D57D">
        <w:tc>
          <w:tcPr>
            <w:tcW w:w="2268" w:type="dxa"/>
          </w:tcPr>
          <w:p w14:paraId="61A32292" w14:textId="035B0456" w:rsidR="00A0059F" w:rsidRDefault="00D929CC" w:rsidP="00A0059F">
            <w:pPr>
              <w:spacing w:line="259" w:lineRule="auto"/>
              <w:ind w:left="28"/>
              <w:rPr>
                <w:sz w:val="18"/>
                <w:szCs w:val="18"/>
              </w:rPr>
            </w:pPr>
            <w:r>
              <w:rPr>
                <w:sz w:val="18"/>
                <w:szCs w:val="18"/>
              </w:rPr>
              <w:t>Every Child Our Future</w:t>
            </w:r>
            <w:r w:rsidR="001710C9">
              <w:rPr>
                <w:sz w:val="18"/>
                <w:szCs w:val="18"/>
              </w:rPr>
              <w:t>: Children’s Services Policy</w:t>
            </w:r>
            <w:r w:rsidR="00BB7A49">
              <w:rPr>
                <w:sz w:val="18"/>
                <w:szCs w:val="18"/>
              </w:rPr>
              <w:t xml:space="preserve"> 2020-2026</w:t>
            </w:r>
          </w:p>
        </w:tc>
        <w:tc>
          <w:tcPr>
            <w:tcW w:w="5387" w:type="dxa"/>
          </w:tcPr>
          <w:p w14:paraId="4A7231F3" w14:textId="1AFB3F33" w:rsidR="00A0059F" w:rsidRPr="00B6373D" w:rsidRDefault="000B6384" w:rsidP="00A0059F">
            <w:pPr>
              <w:spacing w:line="259" w:lineRule="auto"/>
              <w:ind w:left="28"/>
              <w:rPr>
                <w:sz w:val="18"/>
                <w:szCs w:val="18"/>
              </w:rPr>
            </w:pPr>
            <w:r w:rsidRPr="00B6373D">
              <w:rPr>
                <w:sz w:val="18"/>
                <w:szCs w:val="18"/>
              </w:rPr>
              <w:t>This policy describes Council’s role in children’s services and what we will do to support the wellbeing and development of children and families in our community. The City of Port Phillip has developed the Children’s Services Policy to guide how we support, deliver and invest in children’s services.</w:t>
            </w:r>
          </w:p>
        </w:tc>
        <w:tc>
          <w:tcPr>
            <w:tcW w:w="7229" w:type="dxa"/>
          </w:tcPr>
          <w:p w14:paraId="5D5AB2BC" w14:textId="5B2E3C4D" w:rsidR="00A0059F" w:rsidRPr="00B6373D" w:rsidRDefault="4DCC6AAC" w:rsidP="001F3AE0">
            <w:pPr>
              <w:pStyle w:val="ListParagraph"/>
              <w:numPr>
                <w:ilvl w:val="0"/>
                <w:numId w:val="17"/>
              </w:numPr>
              <w:ind w:left="453"/>
              <w:rPr>
                <w:sz w:val="18"/>
                <w:szCs w:val="18"/>
              </w:rPr>
            </w:pPr>
            <w:r w:rsidRPr="00B6373D">
              <w:rPr>
                <w:rFonts w:eastAsia="Aptos Narrow"/>
                <w:color w:val="242424"/>
                <w:sz w:val="18"/>
                <w:szCs w:val="18"/>
              </w:rPr>
              <w:t>Assertive outreach for vulnerable children. Targeted support to access childcare and early education.</w:t>
            </w:r>
          </w:p>
          <w:p w14:paraId="53C2FF0F" w14:textId="1AE5F3F1" w:rsidR="00A0059F" w:rsidRPr="00B6373D" w:rsidRDefault="4DCC6AAC" w:rsidP="001F3AE0">
            <w:pPr>
              <w:pStyle w:val="ListParagraph"/>
              <w:numPr>
                <w:ilvl w:val="0"/>
                <w:numId w:val="17"/>
              </w:numPr>
              <w:ind w:left="453"/>
              <w:rPr>
                <w:sz w:val="18"/>
                <w:szCs w:val="18"/>
              </w:rPr>
            </w:pPr>
            <w:r w:rsidRPr="00B6373D">
              <w:rPr>
                <w:rFonts w:eastAsia="Aptos Narrow"/>
                <w:color w:val="242424"/>
                <w:sz w:val="18"/>
                <w:szCs w:val="18"/>
              </w:rPr>
              <w:t>Child Safe Organisation Commitment. Zero tolerance for child abuse; all staff responsible for detecting and reporting.</w:t>
            </w:r>
          </w:p>
          <w:p w14:paraId="41195204" w14:textId="38C8DE42" w:rsidR="00A0059F" w:rsidRPr="00B6373D" w:rsidRDefault="4DCC6AAC" w:rsidP="001F3AE0">
            <w:pPr>
              <w:pStyle w:val="ListParagraph"/>
              <w:numPr>
                <w:ilvl w:val="0"/>
                <w:numId w:val="17"/>
              </w:numPr>
              <w:ind w:left="453"/>
              <w:rPr>
                <w:sz w:val="18"/>
                <w:szCs w:val="18"/>
              </w:rPr>
            </w:pPr>
            <w:r w:rsidRPr="00B6373D">
              <w:rPr>
                <w:rFonts w:eastAsia="Aptos Narrow"/>
                <w:color w:val="242424"/>
                <w:sz w:val="18"/>
                <w:szCs w:val="18"/>
              </w:rPr>
              <w:t>Monitoring outcomes for vulnerable children</w:t>
            </w:r>
            <w:r w:rsidR="4970BE40" w:rsidRPr="00B6373D">
              <w:rPr>
                <w:rFonts w:eastAsia="Aptos Narrow"/>
                <w:color w:val="242424"/>
                <w:sz w:val="18"/>
                <w:szCs w:val="18"/>
              </w:rPr>
              <w:t xml:space="preserve">. </w:t>
            </w:r>
            <w:r w:rsidRPr="00B6373D">
              <w:rPr>
                <w:rFonts w:eastAsia="Aptos Narrow"/>
                <w:color w:val="242424"/>
                <w:sz w:val="18"/>
                <w:szCs w:val="18"/>
              </w:rPr>
              <w:t>Use data to track development and wellbeing.</w:t>
            </w:r>
          </w:p>
          <w:p w14:paraId="66B224D6" w14:textId="0DC7A844" w:rsidR="00A0059F" w:rsidRPr="00B6373D" w:rsidRDefault="4DCC6AAC" w:rsidP="001F3AE0">
            <w:pPr>
              <w:pStyle w:val="ListParagraph"/>
              <w:numPr>
                <w:ilvl w:val="0"/>
                <w:numId w:val="17"/>
              </w:numPr>
              <w:ind w:left="453"/>
              <w:rPr>
                <w:sz w:val="18"/>
                <w:szCs w:val="18"/>
              </w:rPr>
            </w:pPr>
            <w:r w:rsidRPr="00B6373D">
              <w:rPr>
                <w:rFonts w:eastAsia="Aptos Narrow"/>
                <w:color w:val="242424"/>
                <w:sz w:val="18"/>
                <w:szCs w:val="18"/>
              </w:rPr>
              <w:lastRenderedPageBreak/>
              <w:t>Support for families experiencing vulnerability. Build capability in services to respond to family violence, neglect, and mental health.</w:t>
            </w:r>
          </w:p>
          <w:p w14:paraId="19F31B3C" w14:textId="2D3800BA" w:rsidR="00A0059F" w:rsidRPr="00B6373D" w:rsidRDefault="4DCC6AAC" w:rsidP="001F3AE0">
            <w:pPr>
              <w:pStyle w:val="ListParagraph"/>
              <w:numPr>
                <w:ilvl w:val="0"/>
                <w:numId w:val="17"/>
              </w:numPr>
              <w:ind w:left="453"/>
              <w:rPr>
                <w:sz w:val="18"/>
                <w:szCs w:val="18"/>
              </w:rPr>
            </w:pPr>
            <w:r w:rsidRPr="00B6373D">
              <w:rPr>
                <w:rFonts w:eastAsia="Aptos Narrow"/>
                <w:color w:val="242424"/>
                <w:sz w:val="18"/>
                <w:szCs w:val="18"/>
              </w:rPr>
              <w:t>Training for Child Safe Standards. Education and capacity building across children’s services.</w:t>
            </w:r>
          </w:p>
        </w:tc>
      </w:tr>
      <w:tr w:rsidR="00A0059F" w:rsidRPr="009B5479" w14:paraId="4B5DA767" w14:textId="77777777" w:rsidTr="1157D57D">
        <w:tc>
          <w:tcPr>
            <w:tcW w:w="2268" w:type="dxa"/>
          </w:tcPr>
          <w:p w14:paraId="52461E4C" w14:textId="49D1F5C7" w:rsidR="00A0059F" w:rsidRDefault="00BB7A49" w:rsidP="00A0059F">
            <w:pPr>
              <w:spacing w:line="259" w:lineRule="auto"/>
              <w:ind w:left="28"/>
              <w:rPr>
                <w:sz w:val="18"/>
                <w:szCs w:val="18"/>
              </w:rPr>
            </w:pPr>
            <w:r>
              <w:rPr>
                <w:sz w:val="18"/>
                <w:szCs w:val="18"/>
              </w:rPr>
              <w:lastRenderedPageBreak/>
              <w:t>Gender Equality Action Plan 2022-2025</w:t>
            </w:r>
          </w:p>
        </w:tc>
        <w:tc>
          <w:tcPr>
            <w:tcW w:w="5387" w:type="dxa"/>
          </w:tcPr>
          <w:p w14:paraId="670528C4" w14:textId="642A7102" w:rsidR="00A0059F" w:rsidRPr="00B6373D" w:rsidRDefault="00B43CE1" w:rsidP="00A0059F">
            <w:pPr>
              <w:spacing w:line="259" w:lineRule="auto"/>
              <w:ind w:left="28"/>
              <w:rPr>
                <w:sz w:val="18"/>
                <w:szCs w:val="18"/>
              </w:rPr>
            </w:pPr>
            <w:r w:rsidRPr="00B6373D">
              <w:rPr>
                <w:sz w:val="18"/>
                <w:szCs w:val="18"/>
              </w:rPr>
              <w:t xml:space="preserve">As a defined entity under the Gender Equality Act 2020, the City of Port Phillip has an obligation to promote workplace gender equality through gender auditing and action planning, and to consider gender equality in our </w:t>
            </w:r>
            <w:r w:rsidR="66E7AB61" w:rsidRPr="31443C8C">
              <w:rPr>
                <w:sz w:val="18"/>
                <w:szCs w:val="18"/>
              </w:rPr>
              <w:t>community</w:t>
            </w:r>
            <w:r w:rsidR="0705D11D" w:rsidRPr="31443C8C">
              <w:rPr>
                <w:sz w:val="18"/>
                <w:szCs w:val="18"/>
              </w:rPr>
              <w:t xml:space="preserve"> </w:t>
            </w:r>
            <w:r w:rsidR="66E7AB61" w:rsidRPr="31443C8C">
              <w:rPr>
                <w:sz w:val="18"/>
                <w:szCs w:val="18"/>
              </w:rPr>
              <w:t>facing</w:t>
            </w:r>
            <w:r w:rsidRPr="00B6373D">
              <w:rPr>
                <w:sz w:val="18"/>
                <w:szCs w:val="18"/>
              </w:rPr>
              <w:t xml:space="preserve"> policies, programs and services. </w:t>
            </w:r>
            <w:r w:rsidR="008A34FA" w:rsidRPr="00B6373D">
              <w:rPr>
                <w:sz w:val="18"/>
                <w:szCs w:val="18"/>
              </w:rPr>
              <w:t>Importantly this plan is a key mechanism to achieving the Council Plan commitment to provide ‘action that addresses the drivers of family violence and all forms of violence against women by tackling gender inequality in our community and organisation’.</w:t>
            </w:r>
          </w:p>
        </w:tc>
        <w:tc>
          <w:tcPr>
            <w:tcW w:w="7229" w:type="dxa"/>
          </w:tcPr>
          <w:p w14:paraId="5DF43D87" w14:textId="614C5129" w:rsidR="00A0059F" w:rsidRPr="00B6373D" w:rsidRDefault="2D42D05E" w:rsidP="001F3AE0">
            <w:pPr>
              <w:pStyle w:val="ListParagraph"/>
              <w:numPr>
                <w:ilvl w:val="0"/>
                <w:numId w:val="17"/>
              </w:numPr>
              <w:ind w:left="453"/>
              <w:rPr>
                <w:sz w:val="18"/>
                <w:szCs w:val="18"/>
              </w:rPr>
            </w:pPr>
            <w:r w:rsidRPr="00B6373D">
              <w:rPr>
                <w:rFonts w:eastAsia="Aptos Narrow"/>
                <w:color w:val="242424"/>
                <w:sz w:val="18"/>
                <w:szCs w:val="18"/>
              </w:rPr>
              <w:t>Complaint Procedures Review</w:t>
            </w:r>
            <w:r w:rsidR="134B5BF6" w:rsidRPr="00B6373D">
              <w:rPr>
                <w:rFonts w:eastAsia="Aptos Narrow"/>
                <w:color w:val="242424"/>
                <w:sz w:val="18"/>
                <w:szCs w:val="18"/>
              </w:rPr>
              <w:t>.</w:t>
            </w:r>
            <w:r w:rsidRPr="00B6373D">
              <w:rPr>
                <w:rFonts w:eastAsia="Aptos Narrow"/>
                <w:color w:val="242424"/>
                <w:sz w:val="18"/>
                <w:szCs w:val="18"/>
              </w:rPr>
              <w:t xml:space="preserve"> Ensuring victim-centric processes for reporting inappropriate </w:t>
            </w:r>
            <w:r w:rsidR="349270BE" w:rsidRPr="00B6373D">
              <w:rPr>
                <w:rFonts w:eastAsia="Aptos Narrow"/>
                <w:color w:val="242424"/>
                <w:sz w:val="18"/>
                <w:szCs w:val="18"/>
              </w:rPr>
              <w:t>behaviour</w:t>
            </w:r>
            <w:r w:rsidRPr="00B6373D">
              <w:rPr>
                <w:rFonts w:eastAsia="Aptos Narrow"/>
                <w:color w:val="242424"/>
                <w:sz w:val="18"/>
                <w:szCs w:val="18"/>
              </w:rPr>
              <w:t>.</w:t>
            </w:r>
          </w:p>
          <w:p w14:paraId="43DDCAC8" w14:textId="022F878B" w:rsidR="00A0059F" w:rsidRPr="00B6373D" w:rsidRDefault="2D42D05E" w:rsidP="001F3AE0">
            <w:pPr>
              <w:pStyle w:val="ListParagraph"/>
              <w:numPr>
                <w:ilvl w:val="0"/>
                <w:numId w:val="17"/>
              </w:numPr>
              <w:ind w:left="453"/>
              <w:rPr>
                <w:rFonts w:eastAsia="Aptos Narrow"/>
                <w:color w:val="242424"/>
                <w:sz w:val="18"/>
                <w:szCs w:val="18"/>
              </w:rPr>
            </w:pPr>
            <w:r w:rsidRPr="00B6373D">
              <w:rPr>
                <w:rFonts w:eastAsia="Aptos Narrow"/>
                <w:color w:val="242424"/>
                <w:sz w:val="18"/>
                <w:szCs w:val="18"/>
              </w:rPr>
              <w:t>Family Violence Leave and Support</w:t>
            </w:r>
            <w:r w:rsidR="303ADCFF" w:rsidRPr="00B6373D">
              <w:rPr>
                <w:rFonts w:eastAsia="Aptos Narrow"/>
                <w:color w:val="242424"/>
                <w:sz w:val="18"/>
                <w:szCs w:val="18"/>
              </w:rPr>
              <w:t xml:space="preserve">. </w:t>
            </w:r>
            <w:r w:rsidRPr="00B6373D">
              <w:rPr>
                <w:rFonts w:eastAsia="Aptos Narrow"/>
                <w:color w:val="242424"/>
                <w:sz w:val="18"/>
                <w:szCs w:val="18"/>
              </w:rPr>
              <w:t>Review and promotion of leave policies for staff experiencing family violence.</w:t>
            </w:r>
          </w:p>
          <w:p w14:paraId="7BE2F0DD" w14:textId="568A6543" w:rsidR="00A0059F" w:rsidRPr="00B6373D" w:rsidRDefault="2D42D05E" w:rsidP="001F3AE0">
            <w:pPr>
              <w:pStyle w:val="ListParagraph"/>
              <w:numPr>
                <w:ilvl w:val="0"/>
                <w:numId w:val="17"/>
              </w:numPr>
              <w:ind w:left="453"/>
              <w:rPr>
                <w:rFonts w:eastAsia="Aptos Narrow"/>
                <w:color w:val="242424"/>
                <w:sz w:val="18"/>
                <w:szCs w:val="18"/>
              </w:rPr>
            </w:pPr>
            <w:r w:rsidRPr="00B6373D">
              <w:rPr>
                <w:rFonts w:eastAsia="Aptos Narrow"/>
                <w:color w:val="242424"/>
                <w:sz w:val="18"/>
                <w:szCs w:val="18"/>
              </w:rPr>
              <w:t>Inclusive Workplace Design</w:t>
            </w:r>
            <w:r w:rsidR="2E3022DB" w:rsidRPr="00B6373D">
              <w:rPr>
                <w:rFonts w:eastAsia="Aptos Narrow"/>
                <w:color w:val="242424"/>
                <w:sz w:val="18"/>
                <w:szCs w:val="18"/>
              </w:rPr>
              <w:t xml:space="preserve">. </w:t>
            </w:r>
            <w:r w:rsidRPr="00B6373D">
              <w:rPr>
                <w:rFonts w:eastAsia="Aptos Narrow"/>
                <w:color w:val="242424"/>
                <w:sz w:val="18"/>
                <w:szCs w:val="18"/>
              </w:rPr>
              <w:t>Consideration of all-gender toilets, prayer rooms, and breastfeeding facilities.</w:t>
            </w:r>
          </w:p>
          <w:p w14:paraId="7687645F" w14:textId="0F369E74" w:rsidR="00A0059F" w:rsidRPr="00B6373D" w:rsidRDefault="2D42D05E" w:rsidP="001F3AE0">
            <w:pPr>
              <w:pStyle w:val="ListParagraph"/>
              <w:numPr>
                <w:ilvl w:val="0"/>
                <w:numId w:val="17"/>
              </w:numPr>
              <w:ind w:left="453"/>
              <w:rPr>
                <w:rFonts w:eastAsia="Aptos Narrow"/>
                <w:color w:val="242424"/>
                <w:sz w:val="18"/>
                <w:szCs w:val="18"/>
              </w:rPr>
            </w:pPr>
            <w:r w:rsidRPr="00B6373D">
              <w:rPr>
                <w:rFonts w:eastAsia="Aptos Narrow"/>
                <w:color w:val="242424"/>
                <w:sz w:val="18"/>
                <w:szCs w:val="18"/>
              </w:rPr>
              <w:t>Training on Responding to Family Violence</w:t>
            </w:r>
            <w:r w:rsidR="0A702B1D" w:rsidRPr="00B6373D">
              <w:rPr>
                <w:rFonts w:eastAsia="Aptos Narrow"/>
                <w:color w:val="242424"/>
                <w:sz w:val="18"/>
                <w:szCs w:val="18"/>
              </w:rPr>
              <w:t xml:space="preserve">. </w:t>
            </w:r>
            <w:r w:rsidRPr="00B6373D">
              <w:rPr>
                <w:rFonts w:eastAsia="Aptos Narrow"/>
                <w:color w:val="242424"/>
                <w:sz w:val="18"/>
                <w:szCs w:val="18"/>
              </w:rPr>
              <w:t>Specific training for HR and managers on disclosures and support.</w:t>
            </w:r>
          </w:p>
          <w:p w14:paraId="4BF9DB44" w14:textId="209B62FC" w:rsidR="00A0059F" w:rsidRPr="00B6373D" w:rsidRDefault="2D42D05E" w:rsidP="001F3AE0">
            <w:pPr>
              <w:pStyle w:val="ListParagraph"/>
              <w:numPr>
                <w:ilvl w:val="0"/>
                <w:numId w:val="17"/>
              </w:numPr>
              <w:ind w:left="453"/>
              <w:rPr>
                <w:sz w:val="18"/>
                <w:szCs w:val="18"/>
              </w:rPr>
            </w:pPr>
            <w:r w:rsidRPr="00B6373D">
              <w:rPr>
                <w:rFonts w:eastAsia="Aptos Narrow"/>
                <w:color w:val="242424"/>
                <w:sz w:val="18"/>
                <w:szCs w:val="18"/>
              </w:rPr>
              <w:t>Zero Tolerance for Sexual Harassment</w:t>
            </w:r>
            <w:r w:rsidR="0B340255" w:rsidRPr="00B6373D">
              <w:rPr>
                <w:rFonts w:eastAsia="Aptos Narrow"/>
                <w:color w:val="242424"/>
                <w:sz w:val="18"/>
                <w:szCs w:val="18"/>
              </w:rPr>
              <w:t xml:space="preserve">. </w:t>
            </w:r>
            <w:r w:rsidRPr="00B6373D">
              <w:rPr>
                <w:rFonts w:eastAsia="Aptos Narrow"/>
                <w:color w:val="242424"/>
                <w:sz w:val="18"/>
                <w:szCs w:val="18"/>
              </w:rPr>
              <w:t>Annual communication and mandatory training for staff and councillors.</w:t>
            </w:r>
          </w:p>
        </w:tc>
      </w:tr>
      <w:tr w:rsidR="00A0059F" w:rsidRPr="009B5479" w14:paraId="31D3A195" w14:textId="77777777" w:rsidTr="1157D57D">
        <w:tc>
          <w:tcPr>
            <w:tcW w:w="2268" w:type="dxa"/>
          </w:tcPr>
          <w:p w14:paraId="19A13972" w14:textId="41B1D48B" w:rsidR="00A0059F" w:rsidRDefault="00694EF8" w:rsidP="00A0059F">
            <w:pPr>
              <w:spacing w:line="259" w:lineRule="auto"/>
              <w:ind w:left="28"/>
              <w:rPr>
                <w:sz w:val="18"/>
                <w:szCs w:val="18"/>
              </w:rPr>
            </w:pPr>
            <w:r>
              <w:rPr>
                <w:sz w:val="18"/>
                <w:szCs w:val="18"/>
              </w:rPr>
              <w:t>Graffiti</w:t>
            </w:r>
            <w:r w:rsidR="00BB7A49">
              <w:rPr>
                <w:sz w:val="18"/>
                <w:szCs w:val="18"/>
              </w:rPr>
              <w:t xml:space="preserve"> Management Plan</w:t>
            </w:r>
            <w:r w:rsidR="006C0AF9">
              <w:rPr>
                <w:sz w:val="18"/>
                <w:szCs w:val="18"/>
              </w:rPr>
              <w:t xml:space="preserve"> 2019-202</w:t>
            </w:r>
            <w:r>
              <w:rPr>
                <w:sz w:val="18"/>
                <w:szCs w:val="18"/>
              </w:rPr>
              <w:t>4</w:t>
            </w:r>
          </w:p>
        </w:tc>
        <w:tc>
          <w:tcPr>
            <w:tcW w:w="5387" w:type="dxa"/>
          </w:tcPr>
          <w:p w14:paraId="59258861" w14:textId="6713F9A6" w:rsidR="00A0059F" w:rsidRPr="00B6373D" w:rsidRDefault="00FA275B" w:rsidP="00A0059F">
            <w:pPr>
              <w:spacing w:line="259" w:lineRule="auto"/>
              <w:ind w:left="28"/>
              <w:rPr>
                <w:sz w:val="18"/>
                <w:szCs w:val="18"/>
              </w:rPr>
            </w:pPr>
            <w:r w:rsidRPr="00B6373D">
              <w:rPr>
                <w:sz w:val="18"/>
                <w:szCs w:val="18"/>
              </w:rPr>
              <w:t>The Graffiti Management Plan for the City of Port Phillip has an annual graffiti removal budget. The graffiti removal is carried out via contractors with specialist mobile services.</w:t>
            </w:r>
          </w:p>
        </w:tc>
        <w:tc>
          <w:tcPr>
            <w:tcW w:w="7229" w:type="dxa"/>
          </w:tcPr>
          <w:p w14:paraId="2F4C19BD" w14:textId="6A3A3649" w:rsidR="00A0059F" w:rsidRPr="00B6373D" w:rsidRDefault="4B55FBE6" w:rsidP="001F3AE0">
            <w:pPr>
              <w:pStyle w:val="ListParagraph"/>
              <w:numPr>
                <w:ilvl w:val="0"/>
                <w:numId w:val="17"/>
              </w:numPr>
              <w:ind w:left="453"/>
              <w:rPr>
                <w:sz w:val="18"/>
                <w:szCs w:val="18"/>
              </w:rPr>
            </w:pPr>
            <w:r w:rsidRPr="00B6373D">
              <w:rPr>
                <w:rFonts w:eastAsia="Aptos Narrow"/>
                <w:color w:val="242424"/>
                <w:sz w:val="18"/>
                <w:szCs w:val="18"/>
              </w:rPr>
              <w:t>Collaborative Graffiti Mitigation Projects</w:t>
            </w:r>
            <w:r w:rsidR="2F4E850A" w:rsidRPr="00B6373D">
              <w:rPr>
                <w:rFonts w:eastAsia="Aptos Narrow"/>
                <w:color w:val="242424"/>
                <w:sz w:val="18"/>
                <w:szCs w:val="18"/>
              </w:rPr>
              <w:t xml:space="preserve">. </w:t>
            </w:r>
            <w:r w:rsidRPr="00B6373D">
              <w:rPr>
                <w:rFonts w:eastAsia="Aptos Narrow"/>
                <w:color w:val="242424"/>
                <w:sz w:val="18"/>
                <w:szCs w:val="18"/>
              </w:rPr>
              <w:t>Partnerships with utilities and transport providers to improve graffiti removal.</w:t>
            </w:r>
          </w:p>
          <w:p w14:paraId="7728C532" w14:textId="49A5D105" w:rsidR="00A0059F" w:rsidRPr="00B6373D" w:rsidRDefault="4B55FBE6" w:rsidP="001F3AE0">
            <w:pPr>
              <w:pStyle w:val="ListParagraph"/>
              <w:numPr>
                <w:ilvl w:val="0"/>
                <w:numId w:val="17"/>
              </w:numPr>
              <w:ind w:left="453"/>
              <w:rPr>
                <w:sz w:val="18"/>
                <w:szCs w:val="18"/>
              </w:rPr>
            </w:pPr>
            <w:r w:rsidRPr="00B6373D">
              <w:rPr>
                <w:rFonts w:eastAsia="Aptos Narrow"/>
                <w:color w:val="242424"/>
                <w:sz w:val="18"/>
                <w:szCs w:val="18"/>
              </w:rPr>
              <w:t>Community Correctional Programs</w:t>
            </w:r>
            <w:r w:rsidR="1F1CFF69" w:rsidRPr="00B6373D">
              <w:rPr>
                <w:rFonts w:eastAsia="Aptos Narrow"/>
                <w:color w:val="242424"/>
                <w:sz w:val="18"/>
                <w:szCs w:val="18"/>
              </w:rPr>
              <w:t xml:space="preserve">. </w:t>
            </w:r>
            <w:r w:rsidRPr="00B6373D">
              <w:rPr>
                <w:rFonts w:eastAsia="Aptos Narrow"/>
                <w:color w:val="242424"/>
                <w:sz w:val="18"/>
                <w:szCs w:val="18"/>
              </w:rPr>
              <w:t>Investigating use of offender programs for graffiti removal.</w:t>
            </w:r>
          </w:p>
          <w:p w14:paraId="5022A21C" w14:textId="33255297" w:rsidR="00A0059F" w:rsidRPr="00B6373D" w:rsidRDefault="4B55FBE6" w:rsidP="001F3AE0">
            <w:pPr>
              <w:pStyle w:val="ListParagraph"/>
              <w:numPr>
                <w:ilvl w:val="0"/>
                <w:numId w:val="17"/>
              </w:numPr>
              <w:ind w:left="453"/>
              <w:rPr>
                <w:rFonts w:eastAsia="Aptos Narrow"/>
                <w:color w:val="242424"/>
                <w:sz w:val="18"/>
                <w:szCs w:val="18"/>
              </w:rPr>
            </w:pPr>
            <w:r w:rsidRPr="00B6373D">
              <w:rPr>
                <w:rFonts w:eastAsia="Aptos Narrow"/>
                <w:color w:val="242424"/>
                <w:sz w:val="18"/>
                <w:szCs w:val="18"/>
              </w:rPr>
              <w:t>Precinct-Based Graffiti Removal</w:t>
            </w:r>
            <w:r w:rsidR="1ABA246B" w:rsidRPr="00B6373D">
              <w:rPr>
                <w:rFonts w:eastAsia="Aptos Narrow"/>
                <w:color w:val="242424"/>
                <w:sz w:val="18"/>
                <w:szCs w:val="18"/>
              </w:rPr>
              <w:t xml:space="preserve">. </w:t>
            </w:r>
            <w:r w:rsidRPr="00B6373D">
              <w:rPr>
                <w:rFonts w:eastAsia="Aptos Narrow"/>
                <w:color w:val="242424"/>
                <w:sz w:val="18"/>
                <w:szCs w:val="18"/>
              </w:rPr>
              <w:t>Coordinated removal in high-traffic areas like Acland Street, Bay Street, Clarendon Street, etc.</w:t>
            </w:r>
          </w:p>
          <w:p w14:paraId="457692DF" w14:textId="4FBD793C" w:rsidR="00A0059F" w:rsidRPr="00B6373D" w:rsidRDefault="4B55FBE6" w:rsidP="001F3AE0">
            <w:pPr>
              <w:pStyle w:val="ListParagraph"/>
              <w:numPr>
                <w:ilvl w:val="0"/>
                <w:numId w:val="17"/>
              </w:numPr>
              <w:ind w:left="453"/>
              <w:rPr>
                <w:sz w:val="18"/>
                <w:szCs w:val="18"/>
              </w:rPr>
            </w:pPr>
            <w:r w:rsidRPr="00B6373D">
              <w:rPr>
                <w:rFonts w:eastAsia="Aptos Narrow"/>
                <w:color w:val="242424"/>
                <w:sz w:val="18"/>
                <w:szCs w:val="18"/>
              </w:rPr>
              <w:t>Rapid Removal of Offensive Graffiti</w:t>
            </w:r>
            <w:r w:rsidR="7B9E11AB" w:rsidRPr="00B6373D">
              <w:rPr>
                <w:rFonts w:eastAsia="Aptos Narrow"/>
                <w:color w:val="242424"/>
                <w:sz w:val="18"/>
                <w:szCs w:val="18"/>
              </w:rPr>
              <w:t>.</w:t>
            </w:r>
            <w:r w:rsidRPr="00B6373D">
              <w:rPr>
                <w:rFonts w:eastAsia="Aptos Narrow"/>
                <w:color w:val="242424"/>
                <w:sz w:val="18"/>
                <w:szCs w:val="18"/>
              </w:rPr>
              <w:t xml:space="preserve"> Offensive and obscene graffiti will be removed within four hours of notification.</w:t>
            </w:r>
          </w:p>
          <w:p w14:paraId="0FEDD366" w14:textId="386846EB" w:rsidR="00A0059F" w:rsidRPr="00B6373D" w:rsidRDefault="4B55FBE6" w:rsidP="001F3AE0">
            <w:pPr>
              <w:pStyle w:val="ListParagraph"/>
              <w:numPr>
                <w:ilvl w:val="0"/>
                <w:numId w:val="17"/>
              </w:numPr>
              <w:ind w:left="453"/>
              <w:rPr>
                <w:sz w:val="18"/>
                <w:szCs w:val="18"/>
              </w:rPr>
            </w:pPr>
            <w:r w:rsidRPr="00B6373D">
              <w:rPr>
                <w:rFonts w:eastAsia="Aptos Narrow"/>
                <w:color w:val="242424"/>
                <w:sz w:val="18"/>
                <w:szCs w:val="18"/>
              </w:rPr>
              <w:t>Weekly Patrols of Public Toilets</w:t>
            </w:r>
            <w:r w:rsidR="46D23147" w:rsidRPr="00B6373D">
              <w:rPr>
                <w:rFonts w:eastAsia="Aptos Narrow"/>
                <w:color w:val="242424"/>
                <w:sz w:val="18"/>
                <w:szCs w:val="18"/>
              </w:rPr>
              <w:t xml:space="preserve">. </w:t>
            </w:r>
            <w:r w:rsidRPr="00B6373D">
              <w:rPr>
                <w:rFonts w:eastAsia="Aptos Narrow"/>
                <w:color w:val="242424"/>
                <w:sz w:val="18"/>
                <w:szCs w:val="18"/>
              </w:rPr>
              <w:t>Dedicated patrols to monitor and remove graffiti weekly from public toilets.</w:t>
            </w:r>
          </w:p>
        </w:tc>
      </w:tr>
      <w:tr w:rsidR="00A0059F" w:rsidRPr="009B5479" w14:paraId="2C1513B7" w14:textId="77777777" w:rsidTr="1157D57D">
        <w:tc>
          <w:tcPr>
            <w:tcW w:w="2268" w:type="dxa"/>
          </w:tcPr>
          <w:p w14:paraId="683440BB" w14:textId="41769C90" w:rsidR="00A0059F" w:rsidRDefault="00694EF8" w:rsidP="00A0059F">
            <w:pPr>
              <w:spacing w:line="259" w:lineRule="auto"/>
              <w:ind w:left="28"/>
              <w:rPr>
                <w:sz w:val="18"/>
                <w:szCs w:val="18"/>
              </w:rPr>
            </w:pPr>
            <w:r>
              <w:rPr>
                <w:sz w:val="18"/>
                <w:szCs w:val="18"/>
              </w:rPr>
              <w:t>LGBTIQA</w:t>
            </w:r>
            <w:r w:rsidR="00FF229B">
              <w:rPr>
                <w:sz w:val="18"/>
                <w:szCs w:val="18"/>
              </w:rPr>
              <w:t>+ Action Plan 2023-2026</w:t>
            </w:r>
          </w:p>
        </w:tc>
        <w:tc>
          <w:tcPr>
            <w:tcW w:w="5387" w:type="dxa"/>
          </w:tcPr>
          <w:p w14:paraId="37A4265E" w14:textId="43C1769A" w:rsidR="00A0059F" w:rsidRPr="009B5479" w:rsidRDefault="00441DFF" w:rsidP="00A0059F">
            <w:pPr>
              <w:spacing w:line="259" w:lineRule="auto"/>
              <w:ind w:left="28"/>
              <w:rPr>
                <w:sz w:val="18"/>
                <w:szCs w:val="18"/>
              </w:rPr>
            </w:pPr>
            <w:r w:rsidRPr="00441DFF">
              <w:rPr>
                <w:sz w:val="18"/>
                <w:szCs w:val="18"/>
              </w:rPr>
              <w:t>This LGBTIQA+ Action Plan identifies the needs and aspirations for LGBTIQA+ communities in our municipality and is a key part of our commitment to an LGBTIQA+ inclusive Port Phillip.</w:t>
            </w:r>
            <w:r w:rsidR="00A86FC4">
              <w:rPr>
                <w:sz w:val="18"/>
                <w:szCs w:val="18"/>
              </w:rPr>
              <w:t xml:space="preserve"> </w:t>
            </w:r>
            <w:r w:rsidR="00A86FC4" w:rsidRPr="00A86FC4">
              <w:rPr>
                <w:sz w:val="18"/>
                <w:szCs w:val="18"/>
              </w:rPr>
              <w:t xml:space="preserve">This plan will guide how </w:t>
            </w:r>
            <w:r w:rsidR="00A86FC4" w:rsidRPr="00A86FC4">
              <w:rPr>
                <w:sz w:val="18"/>
                <w:szCs w:val="18"/>
              </w:rPr>
              <w:lastRenderedPageBreak/>
              <w:t>we embed LGBTIQA+ inclusion into our roles as a service provider, leader, ally, consumer and in our workplace.</w:t>
            </w:r>
          </w:p>
        </w:tc>
        <w:tc>
          <w:tcPr>
            <w:tcW w:w="7229" w:type="dxa"/>
          </w:tcPr>
          <w:p w14:paraId="3F850E93" w14:textId="7B266AA9" w:rsidR="00A0059F" w:rsidRPr="00F36F38" w:rsidRDefault="2E4B9B7E" w:rsidP="001F3AE0">
            <w:pPr>
              <w:pStyle w:val="ListParagraph"/>
              <w:numPr>
                <w:ilvl w:val="0"/>
                <w:numId w:val="17"/>
              </w:numPr>
              <w:ind w:left="453"/>
              <w:rPr>
                <w:sz w:val="18"/>
                <w:szCs w:val="18"/>
              </w:rPr>
            </w:pPr>
            <w:r w:rsidRPr="00F36F38">
              <w:rPr>
                <w:rFonts w:eastAsia="Aptos Narrow"/>
                <w:color w:val="242424"/>
                <w:sz w:val="18"/>
                <w:szCs w:val="18"/>
              </w:rPr>
              <w:lastRenderedPageBreak/>
              <w:t>Embed safety into Council</w:t>
            </w:r>
            <w:r w:rsidR="28D74208" w:rsidRPr="00F36F38">
              <w:rPr>
                <w:rFonts w:eastAsia="Aptos Narrow"/>
                <w:color w:val="242424"/>
                <w:sz w:val="18"/>
                <w:szCs w:val="18"/>
              </w:rPr>
              <w:t>’</w:t>
            </w:r>
            <w:r w:rsidRPr="00F36F38">
              <w:rPr>
                <w:rFonts w:eastAsia="Aptos Narrow"/>
                <w:color w:val="242424"/>
                <w:sz w:val="18"/>
                <w:szCs w:val="18"/>
              </w:rPr>
              <w:t>s Risk Management Framework</w:t>
            </w:r>
            <w:r w:rsidR="4DEE71D2" w:rsidRPr="00F36F38">
              <w:rPr>
                <w:rFonts w:eastAsia="Aptos Narrow"/>
                <w:color w:val="242424"/>
                <w:sz w:val="18"/>
                <w:szCs w:val="18"/>
              </w:rPr>
              <w:t xml:space="preserve">. </w:t>
            </w:r>
            <w:r w:rsidRPr="00F36F38">
              <w:rPr>
                <w:rFonts w:eastAsia="Aptos Narrow"/>
                <w:color w:val="242424"/>
                <w:sz w:val="18"/>
                <w:szCs w:val="18"/>
              </w:rPr>
              <w:t>Embed assessing risks to the inclusion and safety of diverse communities, including LGBTIQA+ communities.</w:t>
            </w:r>
          </w:p>
          <w:p w14:paraId="47E0592E" w14:textId="32B98D09" w:rsidR="00A0059F" w:rsidRPr="00F36F38" w:rsidRDefault="2E4B9B7E" w:rsidP="001F3AE0">
            <w:pPr>
              <w:pStyle w:val="ListParagraph"/>
              <w:numPr>
                <w:ilvl w:val="0"/>
                <w:numId w:val="17"/>
              </w:numPr>
              <w:ind w:left="453"/>
              <w:rPr>
                <w:sz w:val="18"/>
                <w:szCs w:val="18"/>
              </w:rPr>
            </w:pPr>
            <w:r w:rsidRPr="00F36F38">
              <w:rPr>
                <w:rFonts w:eastAsia="Aptos Narrow"/>
                <w:color w:val="242424"/>
                <w:sz w:val="18"/>
                <w:szCs w:val="18"/>
              </w:rPr>
              <w:lastRenderedPageBreak/>
              <w:t>Provide gender-affirming facilities</w:t>
            </w:r>
            <w:r w:rsidR="33AF3019" w:rsidRPr="00F36F38">
              <w:rPr>
                <w:rFonts w:eastAsia="Aptos Narrow"/>
                <w:color w:val="242424"/>
                <w:sz w:val="18"/>
                <w:szCs w:val="18"/>
              </w:rPr>
              <w:t>.</w:t>
            </w:r>
            <w:r w:rsidRPr="00F36F38">
              <w:rPr>
                <w:rFonts w:eastAsia="Aptos Narrow"/>
                <w:color w:val="242424"/>
                <w:sz w:val="18"/>
                <w:szCs w:val="18"/>
              </w:rPr>
              <w:t xml:space="preserve"> Consider options to provide all-gender bathroom and changeroom options in Council facilities.</w:t>
            </w:r>
          </w:p>
          <w:p w14:paraId="56013B29" w14:textId="650B3D88" w:rsidR="00A0059F" w:rsidRPr="00F36F38" w:rsidRDefault="2E4B9B7E" w:rsidP="001F3AE0">
            <w:pPr>
              <w:pStyle w:val="ListParagraph"/>
              <w:numPr>
                <w:ilvl w:val="0"/>
                <w:numId w:val="17"/>
              </w:numPr>
              <w:ind w:left="453"/>
              <w:rPr>
                <w:sz w:val="18"/>
                <w:szCs w:val="18"/>
              </w:rPr>
            </w:pPr>
            <w:r w:rsidRPr="00F36F38">
              <w:rPr>
                <w:rFonts w:eastAsia="Aptos Narrow"/>
                <w:color w:val="242424"/>
                <w:sz w:val="18"/>
                <w:szCs w:val="18"/>
              </w:rPr>
              <w:t>Publicly respond to incidents of discrimination</w:t>
            </w:r>
            <w:r w:rsidR="1088E7FD" w:rsidRPr="00F36F38">
              <w:rPr>
                <w:rFonts w:eastAsia="Aptos Narrow"/>
                <w:color w:val="242424"/>
                <w:sz w:val="18"/>
                <w:szCs w:val="18"/>
              </w:rPr>
              <w:t xml:space="preserve">. </w:t>
            </w:r>
            <w:r w:rsidRPr="00F36F38">
              <w:rPr>
                <w:rFonts w:eastAsia="Aptos Narrow"/>
                <w:color w:val="242424"/>
                <w:sz w:val="18"/>
                <w:szCs w:val="18"/>
              </w:rPr>
              <w:t>Take preventative steps to enhance safety.</w:t>
            </w:r>
          </w:p>
          <w:p w14:paraId="2F60B539" w14:textId="57D28B59" w:rsidR="00A0059F" w:rsidRPr="00F36F38" w:rsidRDefault="2E4B9B7E" w:rsidP="001F3AE0">
            <w:pPr>
              <w:pStyle w:val="ListParagraph"/>
              <w:numPr>
                <w:ilvl w:val="0"/>
                <w:numId w:val="17"/>
              </w:numPr>
              <w:ind w:left="453"/>
              <w:rPr>
                <w:sz w:val="18"/>
                <w:szCs w:val="18"/>
              </w:rPr>
            </w:pPr>
            <w:r w:rsidRPr="00F36F38">
              <w:rPr>
                <w:rFonts w:eastAsia="Aptos Narrow"/>
                <w:color w:val="242424"/>
                <w:sz w:val="18"/>
                <w:szCs w:val="18"/>
              </w:rPr>
              <w:t>Update Community Safety Plan to enhance safety for LGBTIQA+ communities.</w:t>
            </w:r>
          </w:p>
        </w:tc>
      </w:tr>
      <w:tr w:rsidR="7E1975A9" w14:paraId="1B84FC2C" w14:textId="77777777" w:rsidTr="1157D57D">
        <w:trPr>
          <w:trHeight w:val="300"/>
        </w:trPr>
        <w:tc>
          <w:tcPr>
            <w:tcW w:w="2268" w:type="dxa"/>
          </w:tcPr>
          <w:p w14:paraId="51C791F5" w14:textId="43F99454" w:rsidR="62796F82" w:rsidRDefault="62796F82" w:rsidP="7E1975A9">
            <w:pPr>
              <w:spacing w:line="259" w:lineRule="auto"/>
              <w:rPr>
                <w:sz w:val="18"/>
                <w:szCs w:val="18"/>
              </w:rPr>
            </w:pPr>
            <w:r w:rsidRPr="7E1975A9">
              <w:rPr>
                <w:sz w:val="18"/>
                <w:szCs w:val="18"/>
              </w:rPr>
              <w:lastRenderedPageBreak/>
              <w:t>Library Action Plan 2021-2026</w:t>
            </w:r>
          </w:p>
        </w:tc>
        <w:tc>
          <w:tcPr>
            <w:tcW w:w="5387" w:type="dxa"/>
          </w:tcPr>
          <w:p w14:paraId="0EA75431" w14:textId="3C349B65" w:rsidR="62796F82" w:rsidRDefault="62796F82" w:rsidP="7E1975A9">
            <w:pPr>
              <w:spacing w:line="259" w:lineRule="auto"/>
              <w:rPr>
                <w:sz w:val="18"/>
                <w:szCs w:val="18"/>
              </w:rPr>
            </w:pPr>
            <w:r w:rsidRPr="7E1975A9">
              <w:rPr>
                <w:sz w:val="18"/>
                <w:szCs w:val="18"/>
              </w:rPr>
              <w:t xml:space="preserve">The Library Action Plan ensures that CoPP libraries stay responsive to community needs and make Port Phillip a creative, </w:t>
            </w:r>
            <w:r w:rsidR="23FB5E24" w:rsidRPr="7E1975A9">
              <w:rPr>
                <w:sz w:val="18"/>
                <w:szCs w:val="18"/>
              </w:rPr>
              <w:t>liveable</w:t>
            </w:r>
            <w:r w:rsidRPr="7E1975A9">
              <w:rPr>
                <w:sz w:val="18"/>
                <w:szCs w:val="18"/>
              </w:rPr>
              <w:t xml:space="preserve">, prosperous and socially connected </w:t>
            </w:r>
            <w:r w:rsidR="728825A0" w:rsidRPr="7E1975A9">
              <w:rPr>
                <w:sz w:val="18"/>
                <w:szCs w:val="18"/>
              </w:rPr>
              <w:t>city fo</w:t>
            </w:r>
            <w:r w:rsidR="6B30A495" w:rsidRPr="7E1975A9">
              <w:rPr>
                <w:sz w:val="18"/>
                <w:szCs w:val="18"/>
              </w:rPr>
              <w:t>r</w:t>
            </w:r>
            <w:r w:rsidR="728825A0" w:rsidRPr="7E1975A9">
              <w:rPr>
                <w:sz w:val="18"/>
                <w:szCs w:val="18"/>
              </w:rPr>
              <w:t xml:space="preserve"> everyone. </w:t>
            </w:r>
          </w:p>
        </w:tc>
        <w:tc>
          <w:tcPr>
            <w:tcW w:w="7229" w:type="dxa"/>
          </w:tcPr>
          <w:p w14:paraId="0FDC42D8" w14:textId="77777777" w:rsidR="007F0E7E" w:rsidRPr="000D07A8" w:rsidRDefault="007F0E7E"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Our Libraries will focus more services and programs on supporting the most vulnerable members of our community, for example the homeless, the economically disadvantaged, older people and children at risk</w:t>
            </w:r>
          </w:p>
          <w:p w14:paraId="6DE21851" w14:textId="77777777" w:rsidR="007F0E7E" w:rsidRPr="000D07A8" w:rsidRDefault="00553053"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Port Phillip libraries will provide education and public forums on topics of climate change and will plan crisis responses to support and relieve our residents during extreme heat days, smoke pollution and flooding events</w:t>
            </w:r>
            <w:r w:rsidR="00B741D5" w:rsidRPr="000D07A8">
              <w:rPr>
                <w:rFonts w:eastAsia="Aptos Narrow"/>
                <w:color w:val="242424"/>
                <w:sz w:val="18"/>
                <w:szCs w:val="18"/>
              </w:rPr>
              <w:t>.</w:t>
            </w:r>
          </w:p>
          <w:p w14:paraId="0F8917CB" w14:textId="77777777" w:rsidR="00B741D5" w:rsidRPr="000D07A8" w:rsidRDefault="00B741D5"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The libraries will prioritise services and programs for disadvantaged individuals and groups and create safe, welcoming spaces where people can read, relax, study, work and take part in social activities.</w:t>
            </w:r>
          </w:p>
          <w:p w14:paraId="1C3BFC28" w14:textId="77777777" w:rsidR="00E037AE" w:rsidRPr="000D07A8" w:rsidRDefault="00E037AE"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Establish libraries as climate emergency relief centres and host public education, discussions and forums on climate change and sustainability</w:t>
            </w:r>
          </w:p>
          <w:p w14:paraId="06347523" w14:textId="77777777" w:rsidR="00CA6A2D" w:rsidRPr="000D07A8" w:rsidRDefault="00CA6A2D"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Build partnerships and explore co-location opportunities with organisations such as public and non-profit agencies, community groups, schools and businesses to increase outreach activities that take the library into the community, with a focus on disadvantaged and vulnerable communities and individuals.</w:t>
            </w:r>
          </w:p>
          <w:p w14:paraId="7BF0E577" w14:textId="77777777" w:rsidR="00840217" w:rsidRPr="000D07A8" w:rsidRDefault="00840217" w:rsidP="000D07A8">
            <w:pPr>
              <w:pStyle w:val="ListParagraph"/>
              <w:numPr>
                <w:ilvl w:val="0"/>
                <w:numId w:val="31"/>
              </w:numPr>
              <w:ind w:left="457"/>
              <w:rPr>
                <w:rFonts w:eastAsia="Aptos Narrow"/>
                <w:color w:val="242424"/>
                <w:sz w:val="18"/>
                <w:szCs w:val="18"/>
              </w:rPr>
            </w:pPr>
            <w:r w:rsidRPr="000D07A8">
              <w:rPr>
                <w:rFonts w:eastAsia="Aptos Narrow"/>
                <w:color w:val="242424"/>
                <w:sz w:val="18"/>
                <w:szCs w:val="18"/>
              </w:rPr>
              <w:t>Deliver technology support and digital literacy programs for people who lack skills and confidence in using technology devices, tools and platforms</w:t>
            </w:r>
          </w:p>
          <w:p w14:paraId="4D5E1856" w14:textId="115452FA" w:rsidR="002F2B87" w:rsidRPr="002557AF" w:rsidRDefault="002F2B87" w:rsidP="000D07A8">
            <w:pPr>
              <w:pStyle w:val="ListParagraph"/>
              <w:numPr>
                <w:ilvl w:val="0"/>
                <w:numId w:val="31"/>
              </w:numPr>
              <w:ind w:left="457"/>
              <w:rPr>
                <w:rFonts w:eastAsia="Aptos Narrow"/>
                <w:color w:val="242424"/>
              </w:rPr>
            </w:pPr>
            <w:r w:rsidRPr="000D07A8">
              <w:rPr>
                <w:rFonts w:eastAsia="Aptos Narrow"/>
                <w:color w:val="242424"/>
                <w:sz w:val="18"/>
                <w:szCs w:val="18"/>
              </w:rPr>
              <w:t>Create safe, welcoming spaces where people can read, relax, study, work and take part in social activities.</w:t>
            </w:r>
          </w:p>
        </w:tc>
      </w:tr>
      <w:tr w:rsidR="00A0059F" w:rsidRPr="009B5479" w14:paraId="67AFB244" w14:textId="77777777" w:rsidTr="1157D57D">
        <w:tc>
          <w:tcPr>
            <w:tcW w:w="2268" w:type="dxa"/>
          </w:tcPr>
          <w:p w14:paraId="0DAB102D" w14:textId="497A1316" w:rsidR="00A0059F" w:rsidRDefault="007E2D6F" w:rsidP="00A0059F">
            <w:pPr>
              <w:spacing w:line="259" w:lineRule="auto"/>
              <w:ind w:left="28"/>
              <w:rPr>
                <w:sz w:val="18"/>
                <w:szCs w:val="18"/>
              </w:rPr>
            </w:pPr>
            <w:r>
              <w:rPr>
                <w:sz w:val="18"/>
                <w:szCs w:val="18"/>
              </w:rPr>
              <w:lastRenderedPageBreak/>
              <w:t>Move, Connect, Live: Integrated Transport Strategy 2018-</w:t>
            </w:r>
            <w:r w:rsidR="00DC004A">
              <w:rPr>
                <w:sz w:val="18"/>
                <w:szCs w:val="18"/>
              </w:rPr>
              <w:t>2028</w:t>
            </w:r>
          </w:p>
        </w:tc>
        <w:tc>
          <w:tcPr>
            <w:tcW w:w="5387" w:type="dxa"/>
          </w:tcPr>
          <w:p w14:paraId="5BC524C0" w14:textId="77777777" w:rsidR="000B72BD" w:rsidRDefault="00FE2D81" w:rsidP="75B1541B">
            <w:pPr>
              <w:spacing w:line="259" w:lineRule="auto"/>
              <w:ind w:left="28"/>
              <w:rPr>
                <w:sz w:val="18"/>
                <w:szCs w:val="18"/>
              </w:rPr>
            </w:pPr>
            <w:r w:rsidRPr="009B5479">
              <w:rPr>
                <w:sz w:val="18"/>
                <w:szCs w:val="18"/>
              </w:rPr>
              <w:t xml:space="preserve">Aims to create neighbourhoods with access to key services within a 10-minute walk. It seeks Victorian Government funding for </w:t>
            </w:r>
            <w:bookmarkStart w:id="3" w:name="_Int_Mty1Xfzr"/>
            <w:r w:rsidRPr="009B5479">
              <w:rPr>
                <w:sz w:val="18"/>
                <w:szCs w:val="18"/>
              </w:rPr>
              <w:t>early delivery</w:t>
            </w:r>
            <w:bookmarkEnd w:id="3"/>
            <w:r w:rsidRPr="009B5479">
              <w:rPr>
                <w:sz w:val="18"/>
                <w:szCs w:val="18"/>
              </w:rPr>
              <w:t xml:space="preserve"> of connections to public transport, public space and streetscapes, footpaths</w:t>
            </w:r>
            <w:r w:rsidR="27242D79" w:rsidRPr="75B1541B">
              <w:rPr>
                <w:sz w:val="18"/>
                <w:szCs w:val="18"/>
              </w:rPr>
              <w:t>,</w:t>
            </w:r>
            <w:r w:rsidRPr="009B5479">
              <w:rPr>
                <w:sz w:val="18"/>
                <w:szCs w:val="18"/>
              </w:rPr>
              <w:t xml:space="preserve"> and bike lanes in Fishermans Bend; and to optimise wider transport connections for both </w:t>
            </w:r>
            <w:r w:rsidRPr="00D37D64">
              <w:rPr>
                <w:sz w:val="18"/>
                <w:szCs w:val="18"/>
              </w:rPr>
              <w:t xml:space="preserve">current and future residents and workers. </w:t>
            </w:r>
          </w:p>
          <w:p w14:paraId="769853E1" w14:textId="6B125948" w:rsidR="00A0059F" w:rsidRPr="009B5479" w:rsidRDefault="00A0059F" w:rsidP="000B72BD">
            <w:pPr>
              <w:ind w:left="28"/>
              <w:rPr>
                <w:sz w:val="18"/>
                <w:szCs w:val="18"/>
              </w:rPr>
            </w:pPr>
          </w:p>
        </w:tc>
        <w:tc>
          <w:tcPr>
            <w:tcW w:w="7229" w:type="dxa"/>
          </w:tcPr>
          <w:p w14:paraId="292D4564" w14:textId="7D0A6736"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 xml:space="preserve">Partnering to improve reliability and accessibility. Tram </w:t>
            </w:r>
            <w:bookmarkStart w:id="4" w:name="_Int_gGX7ulTC"/>
            <w:proofErr w:type="gramStart"/>
            <w:r w:rsidRPr="00F36F38">
              <w:rPr>
                <w:rFonts w:eastAsia="Aptos Narrow"/>
                <w:color w:val="242424"/>
                <w:sz w:val="18"/>
                <w:szCs w:val="18"/>
              </w:rPr>
              <w:t>stop</w:t>
            </w:r>
            <w:bookmarkEnd w:id="4"/>
            <w:proofErr w:type="gramEnd"/>
            <w:r w:rsidRPr="00F36F38">
              <w:rPr>
                <w:rFonts w:eastAsia="Aptos Narrow"/>
                <w:color w:val="242424"/>
                <w:sz w:val="18"/>
                <w:szCs w:val="18"/>
              </w:rPr>
              <w:t xml:space="preserve"> upgrades and Metro Tunnel integration.</w:t>
            </w:r>
          </w:p>
          <w:p w14:paraId="07C384BE" w14:textId="3D241B89"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Partner with Parks Victoria for Shrine to Sea boulevard: Deliver safety and streetscape</w:t>
            </w:r>
            <w:r w:rsidR="004C68F4" w:rsidRPr="00F36F38">
              <w:rPr>
                <w:rFonts w:eastAsia="Aptos Narrow"/>
                <w:color w:val="242424"/>
                <w:sz w:val="18"/>
                <w:szCs w:val="18"/>
              </w:rPr>
              <w:t xml:space="preserve"> </w:t>
            </w:r>
            <w:r w:rsidRPr="00F36F38">
              <w:rPr>
                <w:rFonts w:eastAsia="Aptos Narrow"/>
                <w:color w:val="242424"/>
                <w:sz w:val="18"/>
                <w:szCs w:val="18"/>
              </w:rPr>
              <w:t>improvements for walking and bike riding.</w:t>
            </w:r>
          </w:p>
          <w:p w14:paraId="590CCFB9" w14:textId="15730C66"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Partner with VicRoads for St Kilda Road improvements: Enhance pedestrian and bike rider safety.</w:t>
            </w:r>
          </w:p>
          <w:p w14:paraId="74B690F4" w14:textId="3F7EF3D0"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Deliver Healthy Tracks to School infrastructure: Improve walking routes to schools for child safety.</w:t>
            </w:r>
          </w:p>
          <w:p w14:paraId="4063892E" w14:textId="314F2E77"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Improve pedestrian facilities and crossings: Widen footpaths, reduce crossing barriers, and improve safety.</w:t>
            </w:r>
          </w:p>
          <w:p w14:paraId="1AC5A76D" w14:textId="3597B029"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Deliver blackspot safety improvements.</w:t>
            </w:r>
          </w:p>
          <w:p w14:paraId="4CD6CE28" w14:textId="4F4AE35C" w:rsidR="00A0059F" w:rsidRPr="00F36F38" w:rsidRDefault="36E9BCCE" w:rsidP="001F3AE0">
            <w:pPr>
              <w:pStyle w:val="ListParagraph"/>
              <w:numPr>
                <w:ilvl w:val="0"/>
                <w:numId w:val="17"/>
              </w:numPr>
              <w:ind w:left="453"/>
              <w:rPr>
                <w:sz w:val="18"/>
                <w:szCs w:val="18"/>
              </w:rPr>
            </w:pPr>
            <w:r w:rsidRPr="00F36F38">
              <w:rPr>
                <w:rFonts w:eastAsia="Aptos Narrow"/>
                <w:color w:val="242424"/>
                <w:sz w:val="18"/>
                <w:szCs w:val="18"/>
              </w:rPr>
              <w:t>Support electric vehicle infrastructure: Reduce emissions and improve safety through quieter, cleaner transport.</w:t>
            </w:r>
          </w:p>
        </w:tc>
      </w:tr>
      <w:tr w:rsidR="00A0059F" w:rsidRPr="009B5479" w14:paraId="056CB24C" w14:textId="77777777" w:rsidTr="1157D57D">
        <w:tc>
          <w:tcPr>
            <w:tcW w:w="2268" w:type="dxa"/>
          </w:tcPr>
          <w:p w14:paraId="7B11489A" w14:textId="79B67A8E" w:rsidR="00A0059F" w:rsidRDefault="00B22908" w:rsidP="00A0059F">
            <w:pPr>
              <w:spacing w:line="259" w:lineRule="auto"/>
              <w:ind w:left="28"/>
              <w:rPr>
                <w:sz w:val="18"/>
                <w:szCs w:val="18"/>
              </w:rPr>
            </w:pPr>
            <w:r>
              <w:rPr>
                <w:sz w:val="18"/>
                <w:szCs w:val="18"/>
              </w:rPr>
              <w:t>Positive Ageing</w:t>
            </w:r>
            <w:r w:rsidR="00C74EF4">
              <w:rPr>
                <w:sz w:val="18"/>
                <w:szCs w:val="18"/>
              </w:rPr>
              <w:t xml:space="preserve"> Policy 2023-2027</w:t>
            </w:r>
          </w:p>
        </w:tc>
        <w:tc>
          <w:tcPr>
            <w:tcW w:w="5387" w:type="dxa"/>
          </w:tcPr>
          <w:p w14:paraId="611B3002" w14:textId="44A30A3E" w:rsidR="00A0059F" w:rsidRPr="004C68F4" w:rsidRDefault="00FE2D81" w:rsidP="004C68F4">
            <w:pPr>
              <w:spacing w:line="259" w:lineRule="auto"/>
              <w:ind w:left="28"/>
              <w:rPr>
                <w:sz w:val="18"/>
                <w:szCs w:val="18"/>
                <w:highlight w:val="yellow"/>
              </w:rPr>
            </w:pPr>
            <w:r w:rsidRPr="009B5479">
              <w:rPr>
                <w:sz w:val="18"/>
                <w:szCs w:val="18"/>
              </w:rPr>
              <w:t>The Positive Ageing Policy seeks to ensure that Port Phillip is an age-friendly city across three areas one of which includes: A city where all older people have opportunities to take part in community and civic life and can access the services, programs and housing that meet their changing needs as they age</w:t>
            </w:r>
            <w:r w:rsidR="4A3D51C2" w:rsidRPr="75B1541B">
              <w:rPr>
                <w:sz w:val="18"/>
                <w:szCs w:val="18"/>
              </w:rPr>
              <w:t xml:space="preserve">. </w:t>
            </w:r>
          </w:p>
        </w:tc>
        <w:tc>
          <w:tcPr>
            <w:tcW w:w="7229" w:type="dxa"/>
          </w:tcPr>
          <w:p w14:paraId="76D7A5E9" w14:textId="186048E0" w:rsidR="00A0059F" w:rsidRPr="00F36F38" w:rsidRDefault="456EE453" w:rsidP="001F3AE0">
            <w:pPr>
              <w:pStyle w:val="ListParagraph"/>
              <w:numPr>
                <w:ilvl w:val="0"/>
                <w:numId w:val="17"/>
              </w:numPr>
              <w:ind w:left="453"/>
              <w:rPr>
                <w:sz w:val="18"/>
                <w:szCs w:val="18"/>
              </w:rPr>
            </w:pPr>
            <w:r w:rsidRPr="00F36F38">
              <w:rPr>
                <w:rFonts w:eastAsia="Aptos Narrow"/>
                <w:color w:val="242424"/>
                <w:sz w:val="18"/>
                <w:szCs w:val="18"/>
              </w:rPr>
              <w:t>Community Transport Services</w:t>
            </w:r>
            <w:r w:rsidR="509F57DF" w:rsidRPr="00F36F38">
              <w:rPr>
                <w:rFonts w:eastAsia="Aptos Narrow"/>
                <w:color w:val="242424"/>
                <w:sz w:val="18"/>
                <w:szCs w:val="18"/>
              </w:rPr>
              <w:t>.</w:t>
            </w:r>
            <w:r w:rsidRPr="00F36F38">
              <w:rPr>
                <w:rFonts w:eastAsia="Aptos Narrow"/>
                <w:color w:val="242424"/>
                <w:sz w:val="18"/>
                <w:szCs w:val="18"/>
              </w:rPr>
              <w:t xml:space="preserve"> Free, accessible transport to libraries, markets, and medical services.</w:t>
            </w:r>
          </w:p>
          <w:p w14:paraId="4B1E6354" w14:textId="1CD23164" w:rsidR="00A0059F" w:rsidRPr="00F36F38" w:rsidRDefault="456EE453" w:rsidP="001F3AE0">
            <w:pPr>
              <w:pStyle w:val="ListParagraph"/>
              <w:numPr>
                <w:ilvl w:val="0"/>
                <w:numId w:val="17"/>
              </w:numPr>
              <w:ind w:left="453"/>
              <w:rPr>
                <w:rFonts w:eastAsia="Aptos Narrow"/>
                <w:color w:val="242424"/>
                <w:sz w:val="18"/>
                <w:szCs w:val="18"/>
              </w:rPr>
            </w:pPr>
            <w:r w:rsidRPr="00F36F38">
              <w:rPr>
                <w:rFonts w:eastAsia="Aptos Narrow"/>
                <w:color w:val="242424"/>
                <w:sz w:val="18"/>
                <w:szCs w:val="18"/>
              </w:rPr>
              <w:t>Neighbourhood Engagement Program</w:t>
            </w:r>
            <w:r w:rsidR="79DA59D9" w:rsidRPr="00F36F38">
              <w:rPr>
                <w:rFonts w:eastAsia="Aptos Narrow"/>
                <w:color w:val="242424"/>
                <w:sz w:val="18"/>
                <w:szCs w:val="18"/>
              </w:rPr>
              <w:t xml:space="preserve">. </w:t>
            </w:r>
            <w:r w:rsidRPr="00F36F38">
              <w:rPr>
                <w:rFonts w:eastAsia="Aptos Narrow"/>
                <w:color w:val="242424"/>
                <w:sz w:val="18"/>
                <w:szCs w:val="18"/>
              </w:rPr>
              <w:t>Pop-up events to share Council priorities and gather input.</w:t>
            </w:r>
          </w:p>
          <w:p w14:paraId="5038CE06" w14:textId="1E0F201A" w:rsidR="00A0059F" w:rsidRPr="00F36F38" w:rsidRDefault="456EE453" w:rsidP="001F3AE0">
            <w:pPr>
              <w:pStyle w:val="ListParagraph"/>
              <w:numPr>
                <w:ilvl w:val="0"/>
                <w:numId w:val="17"/>
              </w:numPr>
              <w:ind w:left="453"/>
              <w:rPr>
                <w:rFonts w:eastAsia="Aptos Narrow"/>
                <w:color w:val="242424"/>
                <w:sz w:val="18"/>
                <w:szCs w:val="18"/>
              </w:rPr>
            </w:pPr>
            <w:r w:rsidRPr="00F36F38">
              <w:rPr>
                <w:rFonts w:eastAsia="Aptos Narrow"/>
                <w:color w:val="242424"/>
                <w:sz w:val="18"/>
                <w:szCs w:val="18"/>
              </w:rPr>
              <w:t>Port Phillip Zero Project</w:t>
            </w:r>
            <w:r w:rsidR="51EC5476" w:rsidRPr="00F36F38">
              <w:rPr>
                <w:rFonts w:eastAsia="Aptos Narrow"/>
                <w:color w:val="242424"/>
                <w:sz w:val="18"/>
                <w:szCs w:val="18"/>
              </w:rPr>
              <w:t xml:space="preserve">. </w:t>
            </w:r>
            <w:r w:rsidRPr="00F36F38">
              <w:rPr>
                <w:rFonts w:eastAsia="Aptos Narrow"/>
                <w:color w:val="242424"/>
                <w:sz w:val="18"/>
                <w:szCs w:val="18"/>
              </w:rPr>
              <w:t>Coordinated support for older people experiencing homelessness.</w:t>
            </w:r>
          </w:p>
          <w:p w14:paraId="6B0DA480" w14:textId="71FB4DAC" w:rsidR="00A0059F" w:rsidRPr="00F36F38" w:rsidRDefault="456EE453" w:rsidP="001F3AE0">
            <w:pPr>
              <w:pStyle w:val="ListParagraph"/>
              <w:numPr>
                <w:ilvl w:val="0"/>
                <w:numId w:val="17"/>
              </w:numPr>
              <w:ind w:left="453"/>
              <w:rPr>
                <w:sz w:val="18"/>
                <w:szCs w:val="18"/>
              </w:rPr>
            </w:pPr>
            <w:r w:rsidRPr="00F36F38">
              <w:rPr>
                <w:rFonts w:eastAsia="Aptos Narrow"/>
                <w:color w:val="242424"/>
                <w:sz w:val="18"/>
                <w:szCs w:val="18"/>
              </w:rPr>
              <w:t>Seniors Register</w:t>
            </w:r>
            <w:r w:rsidR="355917B9" w:rsidRPr="00F36F38">
              <w:rPr>
                <w:rFonts w:eastAsia="Aptos Narrow"/>
                <w:color w:val="242424"/>
                <w:sz w:val="18"/>
                <w:szCs w:val="18"/>
              </w:rPr>
              <w:t xml:space="preserve">. </w:t>
            </w:r>
            <w:r w:rsidRPr="00F36F38">
              <w:rPr>
                <w:rFonts w:eastAsia="Aptos Narrow"/>
                <w:color w:val="242424"/>
                <w:sz w:val="18"/>
                <w:szCs w:val="18"/>
              </w:rPr>
              <w:t>Emergency contact list shared with police for vulnerable older residents.</w:t>
            </w:r>
          </w:p>
        </w:tc>
      </w:tr>
      <w:tr w:rsidR="00A0059F" w:rsidRPr="009B5479" w14:paraId="1A726974" w14:textId="77777777" w:rsidTr="1157D57D">
        <w:tc>
          <w:tcPr>
            <w:tcW w:w="2268" w:type="dxa"/>
          </w:tcPr>
          <w:p w14:paraId="3D92A923" w14:textId="60AA68DC" w:rsidR="00A0059F" w:rsidRDefault="00C74EF4" w:rsidP="00A0059F">
            <w:pPr>
              <w:spacing w:line="259" w:lineRule="auto"/>
              <w:ind w:left="28"/>
              <w:rPr>
                <w:sz w:val="18"/>
                <w:szCs w:val="18"/>
              </w:rPr>
            </w:pPr>
            <w:r>
              <w:rPr>
                <w:sz w:val="18"/>
                <w:szCs w:val="18"/>
              </w:rPr>
              <w:t>Reconciliation Action Plan 2025-2027</w:t>
            </w:r>
          </w:p>
        </w:tc>
        <w:tc>
          <w:tcPr>
            <w:tcW w:w="5387" w:type="dxa"/>
          </w:tcPr>
          <w:p w14:paraId="7A0033B7" w14:textId="77777777" w:rsidR="00FE2D81" w:rsidRPr="00091A9E" w:rsidRDefault="00FE2D81" w:rsidP="00FE2D81">
            <w:pPr>
              <w:spacing w:line="259" w:lineRule="auto"/>
              <w:ind w:left="28"/>
              <w:rPr>
                <w:sz w:val="18"/>
                <w:szCs w:val="18"/>
              </w:rPr>
            </w:pPr>
            <w:r w:rsidRPr="00091A9E">
              <w:rPr>
                <w:sz w:val="18"/>
                <w:szCs w:val="18"/>
              </w:rPr>
              <w:t>The Reconciliation Action Plan (RAP)</w:t>
            </w:r>
          </w:p>
          <w:p w14:paraId="74CCDEED" w14:textId="77777777" w:rsidR="00FE2D81" w:rsidRPr="00363A59" w:rsidRDefault="00FE2D81" w:rsidP="00FE2D81">
            <w:pPr>
              <w:spacing w:line="259" w:lineRule="auto"/>
              <w:ind w:left="28"/>
              <w:rPr>
                <w:sz w:val="18"/>
                <w:szCs w:val="18"/>
              </w:rPr>
            </w:pPr>
            <w:r>
              <w:rPr>
                <w:sz w:val="18"/>
                <w:szCs w:val="18"/>
              </w:rPr>
              <w:t xml:space="preserve">Represents Council’s continued </w:t>
            </w:r>
            <w:r w:rsidRPr="00091A9E">
              <w:rPr>
                <w:sz w:val="18"/>
                <w:szCs w:val="18"/>
              </w:rPr>
              <w:t>commitment to support meaningful</w:t>
            </w:r>
            <w:r>
              <w:rPr>
                <w:sz w:val="18"/>
                <w:szCs w:val="18"/>
              </w:rPr>
              <w:t xml:space="preserve"> </w:t>
            </w:r>
            <w:r w:rsidRPr="00091A9E">
              <w:rPr>
                <w:sz w:val="18"/>
                <w:szCs w:val="18"/>
              </w:rPr>
              <w:t>and mutually beneficial</w:t>
            </w:r>
            <w:r>
              <w:rPr>
                <w:sz w:val="18"/>
                <w:szCs w:val="18"/>
              </w:rPr>
              <w:t xml:space="preserve"> </w:t>
            </w:r>
            <w:r w:rsidRPr="00091A9E">
              <w:rPr>
                <w:sz w:val="18"/>
                <w:szCs w:val="18"/>
              </w:rPr>
              <w:t>relationships with First Peoples in</w:t>
            </w:r>
            <w:r>
              <w:rPr>
                <w:sz w:val="18"/>
                <w:szCs w:val="18"/>
              </w:rPr>
              <w:t xml:space="preserve"> Port Phillip. </w:t>
            </w:r>
            <w:r w:rsidRPr="00363A59">
              <w:rPr>
                <w:sz w:val="18"/>
                <w:szCs w:val="18"/>
              </w:rPr>
              <w:t>The RAP sets out the</w:t>
            </w:r>
          </w:p>
          <w:p w14:paraId="72911637" w14:textId="77777777" w:rsidR="00FE2D81" w:rsidRPr="00363A59" w:rsidRDefault="00FE2D81" w:rsidP="00FE2D81">
            <w:pPr>
              <w:spacing w:line="259" w:lineRule="auto"/>
              <w:ind w:left="28"/>
              <w:rPr>
                <w:sz w:val="18"/>
                <w:szCs w:val="18"/>
              </w:rPr>
            </w:pPr>
            <w:r w:rsidRPr="00363A59">
              <w:rPr>
                <w:sz w:val="18"/>
                <w:szCs w:val="18"/>
              </w:rPr>
              <w:t>steps we will take to advance those</w:t>
            </w:r>
          </w:p>
          <w:p w14:paraId="430E4061" w14:textId="77777777" w:rsidR="00FE2D81" w:rsidRPr="00363A59" w:rsidRDefault="00FE2D81" w:rsidP="00FE2D81">
            <w:pPr>
              <w:spacing w:line="259" w:lineRule="auto"/>
              <w:ind w:left="28"/>
              <w:rPr>
                <w:sz w:val="18"/>
                <w:szCs w:val="18"/>
              </w:rPr>
            </w:pPr>
            <w:r w:rsidRPr="00363A59">
              <w:rPr>
                <w:sz w:val="18"/>
                <w:szCs w:val="18"/>
              </w:rPr>
              <w:t>things we do well and, improve how</w:t>
            </w:r>
          </w:p>
          <w:p w14:paraId="14C8A195" w14:textId="77777777" w:rsidR="00FE2D81" w:rsidRPr="00363A59" w:rsidRDefault="00FE2D81" w:rsidP="00FE2D81">
            <w:pPr>
              <w:spacing w:line="259" w:lineRule="auto"/>
              <w:ind w:left="28"/>
              <w:rPr>
                <w:sz w:val="18"/>
                <w:szCs w:val="18"/>
              </w:rPr>
            </w:pPr>
            <w:r w:rsidRPr="00363A59">
              <w:rPr>
                <w:sz w:val="18"/>
                <w:szCs w:val="18"/>
              </w:rPr>
              <w:t>we support our First Peoples</w:t>
            </w:r>
          </w:p>
          <w:p w14:paraId="3E6F6E6B" w14:textId="6FEB8A85" w:rsidR="00A0059F" w:rsidRPr="009B5479" w:rsidRDefault="00FE2D81" w:rsidP="00A0059F">
            <w:pPr>
              <w:spacing w:line="259" w:lineRule="auto"/>
              <w:ind w:left="28"/>
              <w:rPr>
                <w:sz w:val="18"/>
                <w:szCs w:val="18"/>
              </w:rPr>
            </w:pPr>
            <w:r w:rsidRPr="00363A59">
              <w:rPr>
                <w:sz w:val="18"/>
                <w:szCs w:val="18"/>
              </w:rPr>
              <w:t>community.</w:t>
            </w:r>
          </w:p>
        </w:tc>
        <w:tc>
          <w:tcPr>
            <w:tcW w:w="7229" w:type="dxa"/>
          </w:tcPr>
          <w:p w14:paraId="234AD29A" w14:textId="24F3843B" w:rsidR="00A0059F" w:rsidRPr="00F36F38" w:rsidRDefault="69E681DA" w:rsidP="001F3AE0">
            <w:pPr>
              <w:pStyle w:val="ListParagraph"/>
              <w:numPr>
                <w:ilvl w:val="0"/>
                <w:numId w:val="17"/>
              </w:numPr>
              <w:ind w:left="453"/>
              <w:rPr>
                <w:rFonts w:eastAsia="Aptos Narrow"/>
                <w:color w:val="242424"/>
                <w:sz w:val="18"/>
                <w:szCs w:val="18"/>
              </w:rPr>
            </w:pPr>
            <w:r w:rsidRPr="00F36F38">
              <w:rPr>
                <w:rFonts w:eastAsia="Aptos Narrow"/>
                <w:color w:val="242424"/>
                <w:sz w:val="18"/>
                <w:szCs w:val="18"/>
              </w:rPr>
              <w:t>Anti-discrimination strategies</w:t>
            </w:r>
            <w:r w:rsidR="6806FEED" w:rsidRPr="00F36F38">
              <w:rPr>
                <w:rFonts w:eastAsia="Aptos Narrow"/>
                <w:color w:val="242424"/>
                <w:sz w:val="18"/>
                <w:szCs w:val="18"/>
              </w:rPr>
              <w:t xml:space="preserve">. </w:t>
            </w:r>
            <w:r w:rsidRPr="00F36F38">
              <w:rPr>
                <w:rFonts w:eastAsia="Aptos Narrow"/>
                <w:color w:val="242424"/>
                <w:sz w:val="18"/>
                <w:szCs w:val="18"/>
              </w:rPr>
              <w:t>Review HR policies, educate leaders, and embed inclusiveness.</w:t>
            </w:r>
          </w:p>
          <w:p w14:paraId="0A27D005" w14:textId="445FA223" w:rsidR="00A0059F" w:rsidRPr="00F36F38" w:rsidRDefault="69E681DA" w:rsidP="001F3AE0">
            <w:pPr>
              <w:pStyle w:val="ListParagraph"/>
              <w:numPr>
                <w:ilvl w:val="0"/>
                <w:numId w:val="17"/>
              </w:numPr>
              <w:ind w:left="453"/>
              <w:rPr>
                <w:sz w:val="18"/>
                <w:szCs w:val="18"/>
              </w:rPr>
            </w:pPr>
            <w:r w:rsidRPr="00F36F38">
              <w:rPr>
                <w:rFonts w:eastAsia="Aptos Narrow"/>
                <w:color w:val="242424"/>
                <w:sz w:val="18"/>
                <w:szCs w:val="18"/>
              </w:rPr>
              <w:t>Cultural safety training</w:t>
            </w:r>
            <w:r w:rsidR="1FEFF6D4" w:rsidRPr="00F36F38">
              <w:rPr>
                <w:rFonts w:eastAsia="Aptos Narrow"/>
                <w:color w:val="242424"/>
                <w:sz w:val="18"/>
                <w:szCs w:val="18"/>
              </w:rPr>
              <w:t xml:space="preserve">. </w:t>
            </w:r>
            <w:r w:rsidRPr="00F36F38">
              <w:rPr>
                <w:rFonts w:eastAsia="Aptos Narrow"/>
                <w:color w:val="242424"/>
                <w:sz w:val="18"/>
                <w:szCs w:val="18"/>
              </w:rPr>
              <w:t>Ensure services respect identities and experiences of Aboriginal children.</w:t>
            </w:r>
          </w:p>
          <w:p w14:paraId="3231F7E3" w14:textId="49737036" w:rsidR="00A0059F" w:rsidRPr="00F36F38" w:rsidRDefault="69E681DA" w:rsidP="001F3AE0">
            <w:pPr>
              <w:pStyle w:val="ListParagraph"/>
              <w:numPr>
                <w:ilvl w:val="0"/>
                <w:numId w:val="17"/>
              </w:numPr>
              <w:ind w:left="453"/>
              <w:rPr>
                <w:sz w:val="18"/>
                <w:szCs w:val="18"/>
              </w:rPr>
            </w:pPr>
            <w:r w:rsidRPr="00F36F38">
              <w:rPr>
                <w:rFonts w:eastAsia="Aptos Narrow"/>
                <w:color w:val="242424"/>
                <w:sz w:val="18"/>
                <w:szCs w:val="18"/>
              </w:rPr>
              <w:t>Deliver programs addressing at-risk individuals</w:t>
            </w:r>
            <w:r w:rsidR="59F2C625" w:rsidRPr="00F36F38">
              <w:rPr>
                <w:rFonts w:eastAsia="Aptos Narrow"/>
                <w:color w:val="242424"/>
                <w:sz w:val="18"/>
                <w:szCs w:val="18"/>
              </w:rPr>
              <w:t xml:space="preserve">. </w:t>
            </w:r>
            <w:r w:rsidRPr="00F36F38">
              <w:rPr>
                <w:rFonts w:eastAsia="Aptos Narrow"/>
                <w:color w:val="242424"/>
                <w:sz w:val="18"/>
                <w:szCs w:val="18"/>
              </w:rPr>
              <w:t>Includes reconciliation initiatives, amenity</w:t>
            </w:r>
            <w:r w:rsidR="59FB98CF" w:rsidRPr="00F36F38">
              <w:rPr>
                <w:rFonts w:eastAsia="Aptos Narrow"/>
                <w:color w:val="242424"/>
                <w:sz w:val="18"/>
                <w:szCs w:val="18"/>
              </w:rPr>
              <w:t>,</w:t>
            </w:r>
            <w:r w:rsidRPr="00F36F38">
              <w:rPr>
                <w:rFonts w:eastAsia="Aptos Narrow"/>
                <w:color w:val="242424"/>
                <w:sz w:val="18"/>
                <w:szCs w:val="18"/>
              </w:rPr>
              <w:t xml:space="preserve"> and local area response.</w:t>
            </w:r>
          </w:p>
          <w:p w14:paraId="176B0E7C" w14:textId="7142D4FD" w:rsidR="00A0059F" w:rsidRPr="00F36F38" w:rsidRDefault="69E681DA" w:rsidP="001F3AE0">
            <w:pPr>
              <w:pStyle w:val="ListParagraph"/>
              <w:numPr>
                <w:ilvl w:val="0"/>
                <w:numId w:val="17"/>
              </w:numPr>
              <w:ind w:left="453"/>
              <w:rPr>
                <w:sz w:val="18"/>
                <w:szCs w:val="18"/>
              </w:rPr>
            </w:pPr>
            <w:r w:rsidRPr="00F36F38">
              <w:rPr>
                <w:rFonts w:eastAsia="Aptos Narrow"/>
                <w:color w:val="242424"/>
                <w:sz w:val="18"/>
                <w:szCs w:val="18"/>
              </w:rPr>
              <w:t>Support culturally appropriate housing and services. Partner with Aboriginal service providers to ensure safe housing.</w:t>
            </w:r>
          </w:p>
          <w:p w14:paraId="20B45B6C" w14:textId="6CE4B519" w:rsidR="00A0059F" w:rsidRPr="00F36F38" w:rsidRDefault="69E681DA" w:rsidP="001F3AE0">
            <w:pPr>
              <w:pStyle w:val="ListParagraph"/>
              <w:numPr>
                <w:ilvl w:val="0"/>
                <w:numId w:val="17"/>
              </w:numPr>
              <w:ind w:left="453"/>
              <w:rPr>
                <w:sz w:val="18"/>
                <w:szCs w:val="18"/>
              </w:rPr>
            </w:pPr>
            <w:r w:rsidRPr="00F36F38">
              <w:rPr>
                <w:rFonts w:eastAsia="Aptos Narrow"/>
                <w:color w:val="242424"/>
                <w:sz w:val="18"/>
                <w:szCs w:val="18"/>
              </w:rPr>
              <w:lastRenderedPageBreak/>
              <w:t>Support for Sorry Business</w:t>
            </w:r>
            <w:r w:rsidR="36379854" w:rsidRPr="00F36F38">
              <w:rPr>
                <w:rFonts w:eastAsia="Aptos Narrow"/>
                <w:color w:val="242424"/>
                <w:sz w:val="18"/>
                <w:szCs w:val="18"/>
              </w:rPr>
              <w:t xml:space="preserve">. </w:t>
            </w:r>
            <w:r w:rsidRPr="00F36F38">
              <w:rPr>
                <w:rFonts w:eastAsia="Aptos Narrow"/>
                <w:color w:val="242424"/>
                <w:sz w:val="18"/>
                <w:szCs w:val="18"/>
              </w:rPr>
              <w:t>Assist with ceremonial aspects and access to Council-managed spaces.</w:t>
            </w:r>
          </w:p>
          <w:p w14:paraId="53EBDC61" w14:textId="6E7FB1C1" w:rsidR="00A0059F" w:rsidRPr="00F36F38" w:rsidRDefault="69E681DA" w:rsidP="001F3AE0">
            <w:pPr>
              <w:pStyle w:val="ListParagraph"/>
              <w:numPr>
                <w:ilvl w:val="0"/>
                <w:numId w:val="17"/>
              </w:numPr>
              <w:ind w:left="453"/>
              <w:rPr>
                <w:sz w:val="18"/>
                <w:szCs w:val="18"/>
              </w:rPr>
            </w:pPr>
            <w:r w:rsidRPr="00F36F38">
              <w:rPr>
                <w:rFonts w:eastAsia="Aptos Narrow"/>
                <w:color w:val="242424"/>
                <w:sz w:val="18"/>
                <w:szCs w:val="18"/>
              </w:rPr>
              <w:t>Truth-telling and storytelling programs</w:t>
            </w:r>
            <w:r w:rsidR="738CCCE4" w:rsidRPr="00F36F38">
              <w:rPr>
                <w:rFonts w:eastAsia="Aptos Narrow"/>
                <w:color w:val="242424"/>
                <w:sz w:val="18"/>
                <w:szCs w:val="18"/>
              </w:rPr>
              <w:t>.</w:t>
            </w:r>
            <w:r w:rsidRPr="00F36F38">
              <w:rPr>
                <w:rFonts w:eastAsia="Aptos Narrow"/>
                <w:color w:val="242424"/>
                <w:sz w:val="18"/>
                <w:szCs w:val="18"/>
              </w:rPr>
              <w:t xml:space="preserve"> Led by First Nations people to foster understanding and healing.</w:t>
            </w:r>
          </w:p>
        </w:tc>
      </w:tr>
    </w:tbl>
    <w:p w14:paraId="1F256FD1" w14:textId="77777777" w:rsidR="006A0C1D" w:rsidRDefault="006A0C1D"/>
    <w:p w14:paraId="643BDFC5" w14:textId="77777777" w:rsidR="00003ED0" w:rsidRDefault="00003ED0"/>
    <w:p w14:paraId="63D35483" w14:textId="77777777" w:rsidR="009E43DD" w:rsidRDefault="009E43DD">
      <w:pPr>
        <w:sectPr w:rsidR="009E43DD" w:rsidSect="00D4565D">
          <w:headerReference w:type="even" r:id="rId21"/>
          <w:headerReference w:type="default" r:id="rId22"/>
          <w:footerReference w:type="even" r:id="rId23"/>
          <w:endnotePr>
            <w:numFmt w:val="decimal"/>
          </w:endnotePr>
          <w:pgSz w:w="16838" w:h="11906" w:orient="landscape"/>
          <w:pgMar w:top="2552" w:right="1134" w:bottom="567" w:left="1134" w:header="709" w:footer="709" w:gutter="0"/>
          <w:cols w:space="708"/>
          <w:docGrid w:linePitch="360"/>
        </w:sectPr>
      </w:pPr>
    </w:p>
    <w:p w14:paraId="215A1581" w14:textId="6FD42304" w:rsidR="005B2850" w:rsidRPr="009B5479" w:rsidRDefault="00C26B08" w:rsidP="0040280C">
      <w:pPr>
        <w:pStyle w:val="Heading1"/>
        <w:numPr>
          <w:ilvl w:val="0"/>
          <w:numId w:val="0"/>
        </w:numPr>
        <w:ind w:left="851" w:hanging="851"/>
      </w:pPr>
      <w:r>
        <w:lastRenderedPageBreak/>
        <w:t xml:space="preserve">Part 2 </w:t>
      </w:r>
      <w:r w:rsidR="005B2850">
        <w:t>Context</w:t>
      </w:r>
    </w:p>
    <w:p w14:paraId="5A0ED60C" w14:textId="2F5D6AE7" w:rsidR="005D3005" w:rsidRPr="009B5479" w:rsidRDefault="005D3005" w:rsidP="00771C49">
      <w:r w:rsidRPr="009B5479">
        <w:t xml:space="preserve">In developing </w:t>
      </w:r>
      <w:r w:rsidR="005C5613" w:rsidRPr="009B5479">
        <w:t xml:space="preserve">the new Community Safety Plan, </w:t>
      </w:r>
      <w:r w:rsidRPr="009B5479">
        <w:t xml:space="preserve">we considered the </w:t>
      </w:r>
      <w:r w:rsidR="00E56069">
        <w:t xml:space="preserve">demographic </w:t>
      </w:r>
      <w:r w:rsidRPr="009B5479">
        <w:t>diversity, creativity</w:t>
      </w:r>
      <w:r w:rsidR="7AD8DBA0">
        <w:t>,</w:t>
      </w:r>
      <w:r w:rsidRPr="009B5479">
        <w:t xml:space="preserve"> and resilience of the Port Phillip community.</w:t>
      </w:r>
    </w:p>
    <w:p w14:paraId="1315D08C" w14:textId="77777777" w:rsidR="00203591" w:rsidRPr="009B5479" w:rsidRDefault="00203591" w:rsidP="00203591">
      <w:pPr>
        <w:rPr>
          <w:b/>
          <w:bCs/>
        </w:rPr>
      </w:pPr>
      <w:r w:rsidRPr="009B5479">
        <w:rPr>
          <w:b/>
          <w:bCs/>
        </w:rPr>
        <w:t>Who are we?</w:t>
      </w:r>
    </w:p>
    <w:p w14:paraId="46EE393D" w14:textId="77777777" w:rsidR="00203591" w:rsidRDefault="6D707D4E" w:rsidP="00203591">
      <w:r>
        <w:rPr>
          <w:noProof/>
        </w:rPr>
        <w:drawing>
          <wp:inline distT="0" distB="0" distL="0" distR="0" wp14:anchorId="3C16C3B5" wp14:editId="1A0FA63E">
            <wp:extent cx="5915025" cy="5200650"/>
            <wp:effectExtent l="0" t="0" r="9525" b="0"/>
            <wp:docPr id="1141943929" name="Picture 1" descr="Group 14,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24">
                      <a:extLst>
                        <a:ext uri="{28A0092B-C50C-407E-A947-70E740481C1C}">
                          <a14:useLocalDpi xmlns:a14="http://schemas.microsoft.com/office/drawing/2010/main" val="0"/>
                        </a:ext>
                      </a:extLst>
                    </a:blip>
                    <a:srcRect b="5700"/>
                    <a:stretch/>
                  </pic:blipFill>
                  <pic:spPr bwMode="auto">
                    <a:xfrm>
                      <a:off x="0" y="0"/>
                      <a:ext cx="5915025" cy="5200650"/>
                    </a:xfrm>
                    <a:prstGeom prst="rect">
                      <a:avLst/>
                    </a:prstGeom>
                    <a:ln>
                      <a:noFill/>
                    </a:ln>
                    <a:extLst>
                      <a:ext uri="{53640926-AAD7-44D8-BBD7-CCE9431645EC}">
                        <a14:shadowObscured xmlns:a14="http://schemas.microsoft.com/office/drawing/2010/main"/>
                      </a:ext>
                    </a:extLst>
                  </pic:spPr>
                </pic:pic>
              </a:graphicData>
            </a:graphic>
          </wp:inline>
        </w:drawing>
      </w:r>
    </w:p>
    <w:p w14:paraId="0EFFC0D3" w14:textId="29B20EBE" w:rsidR="00215773" w:rsidRPr="00215773" w:rsidRDefault="00215773" w:rsidP="00203591">
      <w:pPr>
        <w:rPr>
          <w:i/>
          <w:iCs/>
          <w:sz w:val="18"/>
          <w:szCs w:val="18"/>
        </w:rPr>
      </w:pPr>
      <w:r w:rsidRPr="00215773">
        <w:rPr>
          <w:i/>
          <w:iCs/>
          <w:sz w:val="18"/>
          <w:szCs w:val="18"/>
        </w:rPr>
        <w:t>Figure 2: City of Port Phillip’s current demographics</w:t>
      </w:r>
    </w:p>
    <w:p w14:paraId="65D758CB" w14:textId="77777777" w:rsidR="001F1F79" w:rsidRPr="000C4FCE" w:rsidRDefault="001F1F79" w:rsidP="001F1F79">
      <w:r w:rsidRPr="000C4FCE">
        <w:t>Port Phillip has a proud tradition of inclusion, and we warmly welcome everyone. We celebrate our rich diversity and acknowledge the unique experiences of groups at risk of exclusion, including First Nations people, children and young people, LGBTIQA+ communities, newly arrived migrants, people experiencing homelessness, people with disability, older residents, and women and girls.</w:t>
      </w:r>
    </w:p>
    <w:p w14:paraId="117645AE" w14:textId="77777777" w:rsidR="001F1F79" w:rsidRPr="000C4FCE" w:rsidRDefault="001F1F79" w:rsidP="001F1F79">
      <w:r w:rsidRPr="000C4FCE">
        <w:lastRenderedPageBreak/>
        <w:t>First Peoples have cared for Country across our municipality for generations, and their ongoing connection remains central to our community identity.</w:t>
      </w:r>
    </w:p>
    <w:p w14:paraId="015BE733" w14:textId="6CA12CB5" w:rsidR="001F1F79" w:rsidRPr="000C4FCE" w:rsidRDefault="001F1F79" w:rsidP="001F1F79">
      <w:r w:rsidRPr="000C4FCE">
        <w:t xml:space="preserve">Our cultural diversity continues to grow—residents come from over 160 countries, speaking more than 120 languages and dialects. One in three were born overseas, and over half have at least one parent born overseas. While many residents are affluent, educated, and employed, we also see pockets of disadvantage, particularly in areas of </w:t>
      </w:r>
      <w:r w:rsidR="00D5112C">
        <w:t xml:space="preserve">housing </w:t>
      </w:r>
      <w:r w:rsidRPr="000C4FCE">
        <w:t>affordability and food security. Local food services are under pressure, with rising demand and fewer donations and volunteers.</w:t>
      </w:r>
    </w:p>
    <w:p w14:paraId="3DC151D7" w14:textId="77777777" w:rsidR="001F1F79" w:rsidRDefault="001F1F79" w:rsidP="001F1F79">
      <w:r w:rsidRPr="000C4FCE">
        <w:t>Our population is ageing, with over 19,000 residents aged 60 and above. Older people contribute significantly through volunteering and community participation, though they may also need additional support.</w:t>
      </w:r>
    </w:p>
    <w:p w14:paraId="3C6D756E" w14:textId="77777777" w:rsidR="001F1F79" w:rsidRPr="00BB053E" w:rsidRDefault="001F1F79" w:rsidP="001F1F79">
      <w:r w:rsidRPr="00BB053E">
        <w:t xml:space="preserve">Almost one in five people in Australia identify as a person with disability and the number of people with disability in Australia is increasing. </w:t>
      </w:r>
    </w:p>
    <w:p w14:paraId="4E3ED779" w14:textId="77777777" w:rsidR="001F1F79" w:rsidRPr="000C4FCE" w:rsidRDefault="001F1F79" w:rsidP="001F1F79">
      <w:r w:rsidRPr="000C4FCE">
        <w:t>Businesses and traders play a vital role in shaping an inclusive and vibrant Port Phillip. Through employment, local initiatives, and partnerships, they help foster social connection and economic opportunity for all.</w:t>
      </w:r>
    </w:p>
    <w:p w14:paraId="5BDD26FB" w14:textId="77777777" w:rsidR="001F1F79" w:rsidRPr="000C4FCE" w:rsidRDefault="001F1F79" w:rsidP="001F1F79">
      <w:r w:rsidRPr="000C4FCE">
        <w:t>As we grow and change, we remain committed to building a community where everyone feels safe, valued, and supported.</w:t>
      </w:r>
    </w:p>
    <w:p w14:paraId="428381ED" w14:textId="440CC8B0" w:rsidR="00673586" w:rsidRDefault="0044405D" w:rsidP="0056655E">
      <w:pPr>
        <w:rPr>
          <w:b/>
          <w:bCs/>
        </w:rPr>
      </w:pPr>
      <w:r w:rsidRPr="00EA6B92">
        <w:rPr>
          <w:b/>
        </w:rPr>
        <w:t xml:space="preserve">Wellbeing and </w:t>
      </w:r>
      <w:r w:rsidR="00345D8B" w:rsidRPr="00EA6B92">
        <w:rPr>
          <w:b/>
        </w:rPr>
        <w:t>safety</w:t>
      </w:r>
    </w:p>
    <w:p w14:paraId="593BCD50" w14:textId="54F56856" w:rsidR="00544FEB" w:rsidRPr="00A242FD" w:rsidRDefault="00544FEB" w:rsidP="00544FEB">
      <w:r w:rsidRPr="00A242FD">
        <w:t>Creating safe, welcoming spaces is essential to the health and wellbeing of the Port Phillip community. When people feel safe, they’re more likely to connect with others, build trust, and enjoy a stronger sense of belonging.</w:t>
      </w:r>
      <w:r>
        <w:rPr>
          <w:rStyle w:val="FootnoteReference"/>
          <w:i/>
          <w:iCs/>
        </w:rPr>
        <w:t xml:space="preserve"> </w:t>
      </w:r>
      <w:r>
        <w:rPr>
          <w:rStyle w:val="FootnoteReference"/>
          <w:i/>
          <w:iCs/>
        </w:rPr>
        <w:footnoteReference w:id="3"/>
      </w:r>
      <w:r>
        <w:rPr>
          <w:i/>
          <w:iCs/>
        </w:rPr>
        <w:t xml:space="preserve"> </w:t>
      </w:r>
      <w:r>
        <w:rPr>
          <w:rStyle w:val="FootnoteReference"/>
          <w:i/>
          <w:iCs/>
        </w:rPr>
        <w:footnoteReference w:id="4"/>
      </w:r>
      <w:r w:rsidRPr="00626CC7">
        <w:rPr>
          <w:i/>
          <w:iCs/>
        </w:rPr>
        <w:t>.</w:t>
      </w:r>
    </w:p>
    <w:p w14:paraId="6640584B" w14:textId="28C7C21F" w:rsidR="00544FEB" w:rsidRPr="00A242FD" w:rsidRDefault="00544FEB" w:rsidP="00544FEB">
      <w:r w:rsidRPr="00A242FD">
        <w:t>A person’s sense of safety can be shaped by their surroundings—things like poor lighting, graffiti, damaged property, or a lack of visibility can all have an impact</w:t>
      </w:r>
      <w:r w:rsidR="00684A04" w:rsidRPr="00684A04">
        <w:rPr>
          <w:rStyle w:val="FootnoteReference"/>
        </w:rPr>
        <w:footnoteReference w:id="5"/>
      </w:r>
      <w:r w:rsidRPr="00A242FD">
        <w:t>. Social behaviours also play a role, such as public alcohol or drug use, dogs off-leash, or unsafe road and bike use.</w:t>
      </w:r>
    </w:p>
    <w:p w14:paraId="4D88141B" w14:textId="77777777" w:rsidR="00544FEB" w:rsidRPr="00A242FD" w:rsidRDefault="00544FEB" w:rsidP="00544FEB">
      <w:r w:rsidRPr="00A242FD">
        <w:lastRenderedPageBreak/>
        <w:t>Personal experiences matter too. People who have experienced crime, trauma, or live with mental health conditions may feel less safe, even in familiar environments.</w:t>
      </w:r>
    </w:p>
    <w:p w14:paraId="787827FF" w14:textId="77777777" w:rsidR="00544FEB" w:rsidRPr="00A242FD" w:rsidRDefault="00544FEB" w:rsidP="00544FEB">
      <w:r w:rsidRPr="00A242FD">
        <w:t>When individuals feel secure in their neighbourhoods, they’re more likely to engage with their community, reducing isolation and strengthening social ties.</w:t>
      </w:r>
    </w:p>
    <w:p w14:paraId="63D11435" w14:textId="4FD95315" w:rsidR="0094584B" w:rsidRPr="0094584B" w:rsidRDefault="0044405D" w:rsidP="0056655E">
      <w:pPr>
        <w:rPr>
          <w:b/>
          <w:bCs/>
        </w:rPr>
      </w:pPr>
      <w:r>
        <w:rPr>
          <w:b/>
          <w:bCs/>
        </w:rPr>
        <w:t>Feelings</w:t>
      </w:r>
      <w:r w:rsidR="00CE2ECA">
        <w:rPr>
          <w:b/>
          <w:bCs/>
        </w:rPr>
        <w:t xml:space="preserve"> and perceptions</w:t>
      </w:r>
      <w:r>
        <w:rPr>
          <w:b/>
          <w:bCs/>
        </w:rPr>
        <w:t xml:space="preserve"> </w:t>
      </w:r>
      <w:r w:rsidR="0094584B" w:rsidRPr="0094584B">
        <w:rPr>
          <w:b/>
          <w:bCs/>
        </w:rPr>
        <w:t>of safety</w:t>
      </w:r>
    </w:p>
    <w:p w14:paraId="3DF2D70D" w14:textId="3D3D9363" w:rsidR="0029286C" w:rsidRDefault="373C51B4" w:rsidP="0056655E">
      <w:r w:rsidRPr="00B00B89">
        <w:t xml:space="preserve">The latest results </w:t>
      </w:r>
      <w:r w:rsidR="42165C65" w:rsidRPr="00B00B89">
        <w:t xml:space="preserve">from the community satisfaction survey 2024 show that </w:t>
      </w:r>
      <w:r w:rsidR="4F67712C" w:rsidRPr="00B00B89">
        <w:t>residents’ perception of safety has dropped</w:t>
      </w:r>
      <w:r w:rsidR="50F4757F" w:rsidRPr="00B00B89">
        <w:t>.</w:t>
      </w:r>
      <w:r w:rsidR="50F4757F">
        <w:t xml:space="preserve"> </w:t>
      </w:r>
    </w:p>
    <w:p w14:paraId="04953DFD" w14:textId="62B53452" w:rsidR="003C2927" w:rsidRPr="003C2927" w:rsidRDefault="003C2927" w:rsidP="003C2927">
      <w:r>
        <w:t xml:space="preserve">The </w:t>
      </w:r>
      <w:r w:rsidRPr="003C2927">
        <w:t>survey results indicate varied perceptions of safety across public spaces within the City of Port Phillip. Public areas during daylight hours received the highest safety rating (8.3 out of 10), with only 3% of respondents reporting feeling unsafe. The beach and foreshore followed closely (7.9, 2% unsafe), while the local shopping district scored slightly lower (7.6, 4% unsafe). Notably, perceptions of safety declined significantly in public areas at night, with a rating of 6.5 and 14% of respondents indicating they felt unsafe.</w:t>
      </w:r>
    </w:p>
    <w:p w14:paraId="6C77D299" w14:textId="77777777" w:rsidR="003C2927" w:rsidRPr="003C2927" w:rsidRDefault="003C2927" w:rsidP="003C2927">
      <w:r w:rsidRPr="003C2927">
        <w:t>When benchmarked against metropolitan and inner eastern region councils, Port Phillip’s safety ratings were consistently lower, particularly at night—8% below the metropolitan average and 10% below the inner eastern region average. These findings are reflected in the proportion of respondents who identified safety, policing, and crime (21%) as key concerns, alongside issues such as homelessness (8%), activity centre management (4%), and drug and alcohol-related concerns (4%).</w:t>
      </w:r>
    </w:p>
    <w:p w14:paraId="4BD7208E" w14:textId="77777777" w:rsidR="003C2927" w:rsidRPr="003C2927" w:rsidRDefault="003C2927" w:rsidP="003C2927">
      <w:r w:rsidRPr="003C2927">
        <w:t>Qualitative feedback further highlighted the reasons behind these perceptions. The most frequently cited concerns included drug and alcohol use (43 comments), discomfort around certain groups of people (39), perceived lack of policing and general crime concerns (32), and direct experiences with crime and break-ins (30). These insights underscore the importance of targeted strategies to enhance public safety and address the underlying social factors contributing to community unease.</w:t>
      </w:r>
    </w:p>
    <w:p w14:paraId="11F0D104" w14:textId="25A5BDD0" w:rsidR="004A47BC" w:rsidRPr="00ED7C6E" w:rsidRDefault="001B2102" w:rsidP="0056655E">
      <w:pPr>
        <w:rPr>
          <w:b/>
          <w:bCs/>
        </w:rPr>
      </w:pPr>
      <w:r>
        <w:rPr>
          <w:b/>
          <w:bCs/>
        </w:rPr>
        <w:t xml:space="preserve">Community </w:t>
      </w:r>
      <w:r w:rsidR="002E6DFE">
        <w:rPr>
          <w:b/>
          <w:bCs/>
        </w:rPr>
        <w:t>s</w:t>
      </w:r>
      <w:r>
        <w:rPr>
          <w:b/>
          <w:bCs/>
        </w:rPr>
        <w:t xml:space="preserve">entiment and </w:t>
      </w:r>
      <w:r w:rsidR="002E6DFE">
        <w:rPr>
          <w:b/>
          <w:bCs/>
        </w:rPr>
        <w:t>s</w:t>
      </w:r>
      <w:r>
        <w:rPr>
          <w:b/>
          <w:bCs/>
        </w:rPr>
        <w:t>afety</w:t>
      </w:r>
    </w:p>
    <w:p w14:paraId="0D0CA761" w14:textId="7153E33E" w:rsidR="00224B89" w:rsidRPr="00224B89" w:rsidRDefault="00224B89" w:rsidP="00224B89">
      <w:r w:rsidRPr="00224B89">
        <w:t xml:space="preserve">Recent community engagement highlights a strong sense of belonging and pride among Port Phillip residents. Respondents reported high levels of agreement that the city is welcoming, vibrant, and inclusive, with average scores ranging from 7.1 to 8.1 out of 10 across key indicators of community connection. Notably, </w:t>
      </w:r>
      <w:r w:rsidR="002E1601">
        <w:t>only 1</w:t>
      </w:r>
      <w:r w:rsidRPr="00224B89">
        <w:t xml:space="preserve">% of respondents </w:t>
      </w:r>
      <w:r w:rsidR="002E1601">
        <w:t>dis</w:t>
      </w:r>
      <w:r w:rsidRPr="00224B89">
        <w:t xml:space="preserve">agreed that Port Phillip is a welcoming place for people from diverse backgrounds, and </w:t>
      </w:r>
      <w:r w:rsidR="00137B05">
        <w:t>8</w:t>
      </w:r>
      <w:r w:rsidR="00884911">
        <w:t xml:space="preserve"> out of 10</w:t>
      </w:r>
      <w:r w:rsidRPr="00224B89">
        <w:t xml:space="preserve"> felt proud and connected to their neighbourhood.</w:t>
      </w:r>
    </w:p>
    <w:p w14:paraId="397DF49A" w14:textId="16D001BD" w:rsidR="00224B89" w:rsidRPr="00224B89" w:rsidRDefault="00224B89" w:rsidP="00224B89">
      <w:r w:rsidRPr="00224B89">
        <w:lastRenderedPageBreak/>
        <w:t>Despite these positive sentiments, safety remains a key concern. Issues such as crime, policing, homelessness, and drug and alcohol use were identified by residents as significant challenges. Perceptions of safety in public spaces—particularly at night and around activity centres—were consistently lower than the metropolitan average. These concerns align with the top safety priorities identified in Victoria Police’s 2024 Community Sentiment Survey, including public safety, property protection, and the impact of drugs and alcohol.</w:t>
      </w:r>
    </w:p>
    <w:p w14:paraId="36EC8CCF" w14:textId="6E93BEAB" w:rsidR="00036B56" w:rsidRPr="00224B89" w:rsidRDefault="009F4CC9" w:rsidP="00224B89">
      <w:r>
        <w:t xml:space="preserve">We know that online media also plays a part in community sentiment </w:t>
      </w:r>
      <w:r w:rsidR="00C21DA9">
        <w:t xml:space="preserve">and can have </w:t>
      </w:r>
      <w:r w:rsidR="00036B56" w:rsidRPr="00C21DA9">
        <w:t>a powerful influence on how people perceive safety in their communities.</w:t>
      </w:r>
      <w:r w:rsidR="00036B56" w:rsidRPr="00036B56">
        <w:t xml:space="preserve"> The constant flow of news and social content can heighten awareness of risks, but it can also amplify fear—especially when stories are sensationalised or lack context. </w:t>
      </w:r>
      <w:r w:rsidR="00E7065D">
        <w:t>Concerns around online scams</w:t>
      </w:r>
      <w:r w:rsidR="003B7DB2">
        <w:t xml:space="preserve"> and the rise of Artificial Intelligence-created content</w:t>
      </w:r>
      <w:r w:rsidR="00A83AE8">
        <w:t xml:space="preserve"> have also been raised</w:t>
      </w:r>
      <w:r w:rsidR="00AD5A9B">
        <w:t>. A</w:t>
      </w:r>
      <w:r w:rsidR="00036B56" w:rsidRPr="00036B56">
        <w:t>t the same time, digital platforms offer valuable opportunities to share accurate information, highlight positive initiatives, and build trust. When used thoughtfully, online media can support safer, more informed communities.</w:t>
      </w:r>
    </w:p>
    <w:p w14:paraId="0A8D1925" w14:textId="4675964B" w:rsidR="00AB5193" w:rsidRPr="005111A4" w:rsidRDefault="00AB5193" w:rsidP="0056655E">
      <w:pPr>
        <w:rPr>
          <w:b/>
          <w:bCs/>
        </w:rPr>
      </w:pPr>
      <w:r w:rsidRPr="005111A4">
        <w:rPr>
          <w:b/>
          <w:bCs/>
        </w:rPr>
        <w:t xml:space="preserve">Crime </w:t>
      </w:r>
      <w:r w:rsidR="002E6DFE">
        <w:rPr>
          <w:b/>
          <w:bCs/>
        </w:rPr>
        <w:t>s</w:t>
      </w:r>
      <w:r w:rsidR="005111A4" w:rsidRPr="005111A4">
        <w:rPr>
          <w:b/>
          <w:bCs/>
        </w:rPr>
        <w:t xml:space="preserve">tatistics in </w:t>
      </w:r>
      <w:r w:rsidR="002E6DFE">
        <w:rPr>
          <w:b/>
          <w:bCs/>
        </w:rPr>
        <w:t>City of Port Phillip</w:t>
      </w:r>
    </w:p>
    <w:p w14:paraId="2E0DA9FC" w14:textId="13D34D6C" w:rsidR="00707664" w:rsidRDefault="00707664" w:rsidP="002B5F86">
      <w:r>
        <w:t xml:space="preserve">Victoria Police are responsible for responding to </w:t>
      </w:r>
      <w:r w:rsidR="006E4C5E">
        <w:t xml:space="preserve">incidents of crime and upholding law and order. The City of Port Phillip works closely with Victoria Police and other agencies to </w:t>
      </w:r>
      <w:r w:rsidR="007D58CA">
        <w:t xml:space="preserve">contribute resources (such as Local Laws and City Amenity officers) and support responses to crime where appropriate. </w:t>
      </w:r>
    </w:p>
    <w:p w14:paraId="0159BCE7" w14:textId="598C7F74" w:rsidR="002B5F86" w:rsidRDefault="00134025" w:rsidP="002B5F86">
      <w:r>
        <w:t xml:space="preserve">Council monitors crime trends in our local government area. </w:t>
      </w:r>
      <w:r w:rsidR="002B5F86" w:rsidRPr="002B5F86">
        <w:t>Overall, Port Phillip residents’ sense of safety and security is</w:t>
      </w:r>
      <w:r w:rsidR="002B5F86">
        <w:t xml:space="preserve"> </w:t>
      </w:r>
      <w:r w:rsidR="002B5F86" w:rsidRPr="002B5F86">
        <w:t>comparable with the Victorian average. However, Port Phillip has a</w:t>
      </w:r>
      <w:r w:rsidR="002B5F86">
        <w:t xml:space="preserve"> </w:t>
      </w:r>
      <w:r w:rsidR="002B5F86" w:rsidRPr="002B5F86">
        <w:t>persistently higher number of criminal incidents per capita than the</w:t>
      </w:r>
      <w:r w:rsidR="002B5F86">
        <w:t xml:space="preserve"> </w:t>
      </w:r>
      <w:r w:rsidR="002B5F86" w:rsidRPr="002B5F86">
        <w:t>state average. The Crime Statistics Agency,</w:t>
      </w:r>
      <w:r w:rsidR="002B5F86">
        <w:t xml:space="preserve"> </w:t>
      </w:r>
      <w:r w:rsidR="002B5F86" w:rsidRPr="002B5F86">
        <w:t>crimestatistics.vic.gov.au, reported in 2024 the criminal incident rate</w:t>
      </w:r>
      <w:r w:rsidR="002B5F86">
        <w:t xml:space="preserve"> </w:t>
      </w:r>
      <w:r w:rsidR="002B5F86" w:rsidRPr="002B5F86">
        <w:t>per 100,000 population for Port Phillip was 10,375.5, compared with</w:t>
      </w:r>
      <w:r w:rsidR="002B5F86">
        <w:t xml:space="preserve"> </w:t>
      </w:r>
      <w:r w:rsidR="002B5F86" w:rsidRPr="002B5F86">
        <w:t>the Victorian rate of 6,550.6. The total number of recorded criminal</w:t>
      </w:r>
      <w:r w:rsidR="002B5F86">
        <w:t xml:space="preserve"> </w:t>
      </w:r>
      <w:r w:rsidR="002B5F86" w:rsidRPr="002B5F86">
        <w:t>incidents in Port Phillip was 11,735; up 19.3 per cent from 2023.</w:t>
      </w:r>
      <w:r w:rsidR="002B5F86">
        <w:t xml:space="preserve"> </w:t>
      </w:r>
    </w:p>
    <w:p w14:paraId="5D9603C3" w14:textId="33EE54AF" w:rsidR="005111A4" w:rsidRDefault="002B5F86" w:rsidP="002B5F86">
      <w:r w:rsidRPr="002B5F86">
        <w:t>Port Phillip’s incidence of family violence is below the state average.</w:t>
      </w:r>
      <w:r>
        <w:t xml:space="preserve"> </w:t>
      </w:r>
      <w:r w:rsidRPr="002B5F86">
        <w:t>In 2024, the incidence of family violence per 100,000 population in</w:t>
      </w:r>
      <w:r>
        <w:t xml:space="preserve"> </w:t>
      </w:r>
      <w:r w:rsidRPr="002B5F86">
        <w:t>Port Phillip was 1,308, compared with a Victorian rate of 1,503. It is</w:t>
      </w:r>
      <w:r>
        <w:t xml:space="preserve"> </w:t>
      </w:r>
      <w:r w:rsidRPr="002B5F86">
        <w:t>estimated that only 25 per cent of family violence incidents are</w:t>
      </w:r>
      <w:r>
        <w:t xml:space="preserve"> </w:t>
      </w:r>
      <w:r w:rsidRPr="002B5F86">
        <w:t>reported to the police.</w:t>
      </w:r>
    </w:p>
    <w:p w14:paraId="6851F067" w14:textId="34B65344" w:rsidR="00A57255" w:rsidRDefault="002E06C4" w:rsidP="002B5F86">
      <w:r>
        <w:t>As at March 2025</w:t>
      </w:r>
      <w:r w:rsidR="00C5589D">
        <w:t xml:space="preserve">, the </w:t>
      </w:r>
      <w:r w:rsidR="000B02EE">
        <w:t xml:space="preserve">top five </w:t>
      </w:r>
      <w:r w:rsidR="00A87934">
        <w:t xml:space="preserve">locations </w:t>
      </w:r>
      <w:r w:rsidR="00C5589D">
        <w:t xml:space="preserve">with the highest </w:t>
      </w:r>
      <w:r w:rsidR="00A87934">
        <w:t>incidents of crime were St Kilda, South Melbourne, Port Melbourne, Elwood</w:t>
      </w:r>
      <w:r w:rsidR="70DA33CD">
        <w:t>,</w:t>
      </w:r>
      <w:r w:rsidR="00A87934">
        <w:t xml:space="preserve"> and Balaclava.</w:t>
      </w:r>
      <w:r w:rsidR="000B02EE">
        <w:t xml:space="preserve"> Also at this time, the top five </w:t>
      </w:r>
      <w:r w:rsidR="5816E75D">
        <w:t>principal</w:t>
      </w:r>
      <w:r w:rsidR="000B02EE">
        <w:t xml:space="preserve"> offence </w:t>
      </w:r>
      <w:r w:rsidR="00C61873">
        <w:t>subgroups were stealing from a motor vehicle, theft, criminal damage, motor vehicle theft, residential non-</w:t>
      </w:r>
      <w:r w:rsidR="0084390B">
        <w:t xml:space="preserve">aggravated burglary. </w:t>
      </w:r>
    </w:p>
    <w:p w14:paraId="40F78A08" w14:textId="453CD5EE" w:rsidR="0056655E" w:rsidRPr="009B5479" w:rsidRDefault="00344C2E" w:rsidP="0056655E">
      <w:pPr>
        <w:rPr>
          <w:b/>
          <w:bCs/>
        </w:rPr>
      </w:pPr>
      <w:r>
        <w:rPr>
          <w:b/>
          <w:bCs/>
        </w:rPr>
        <w:lastRenderedPageBreak/>
        <w:t>S</w:t>
      </w:r>
      <w:r w:rsidR="0056655E" w:rsidRPr="009B5479">
        <w:rPr>
          <w:b/>
          <w:bCs/>
        </w:rPr>
        <w:t>ervices in the City of Port Phillip</w:t>
      </w:r>
    </w:p>
    <w:p w14:paraId="74E25F98" w14:textId="73EE09E6" w:rsidR="007632DC" w:rsidRDefault="0039612F" w:rsidP="0056655E">
      <w:r w:rsidRPr="0039612F">
        <w:t xml:space="preserve">City of </w:t>
      </w:r>
      <w:r>
        <w:t>Port Phillip is fortunate to have many great community service providers across our municipality, who support those most vulnerable</w:t>
      </w:r>
      <w:r w:rsidR="00F473E0">
        <w:t xml:space="preserve"> in the </w:t>
      </w:r>
      <w:proofErr w:type="gramStart"/>
      <w:r w:rsidR="00F473E0">
        <w:t>City</w:t>
      </w:r>
      <w:proofErr w:type="gramEnd"/>
      <w:r w:rsidR="00F473E0">
        <w:t xml:space="preserve">. </w:t>
      </w:r>
    </w:p>
    <w:p w14:paraId="3721AE38" w14:textId="69145599" w:rsidR="007C37B9" w:rsidRPr="00036954" w:rsidRDefault="00D62F00" w:rsidP="007632DC">
      <w:r w:rsidRPr="00036954">
        <w:t>Community providers provide critical support to our residents through the provision of social support, social inclusion, health</w:t>
      </w:r>
      <w:r w:rsidR="003B6C85" w:rsidRPr="00036954">
        <w:t>,</w:t>
      </w:r>
      <w:r w:rsidRPr="00036954">
        <w:t xml:space="preserve"> </w:t>
      </w:r>
      <w:r w:rsidR="00042262" w:rsidRPr="00036954">
        <w:t xml:space="preserve">housing, legal, </w:t>
      </w:r>
      <w:r w:rsidRPr="00036954">
        <w:t xml:space="preserve">education and training services. They are an important network of services which improve the health and wellbeing outcomes for our residents. </w:t>
      </w:r>
      <w:r w:rsidR="25362E00" w:rsidRPr="00036954">
        <w:t xml:space="preserve">Council also </w:t>
      </w:r>
      <w:r w:rsidR="0C0AC520" w:rsidRPr="00036954">
        <w:t>partners with local organisations and the community through the project Port Phillip Zero</w:t>
      </w:r>
      <w:r w:rsidR="3542EAB0" w:rsidRPr="00036954">
        <w:t xml:space="preserve"> and Trauma Aware Port Phillip</w:t>
      </w:r>
      <w:r w:rsidR="0C0AC520" w:rsidRPr="00036954">
        <w:t xml:space="preserve">. </w:t>
      </w:r>
    </w:p>
    <w:p w14:paraId="7C68A804" w14:textId="39324E08" w:rsidR="00AF5435" w:rsidRPr="00973879" w:rsidRDefault="007632DC" w:rsidP="007632DC">
      <w:r w:rsidRPr="00973879">
        <w:t xml:space="preserve">Port Phillip Zero aims to end rough sleeping homelessness in the City of Port Phillip by providing appropriate, secure, affordable long-term housing, and support, to all people who are living without a home. </w:t>
      </w:r>
      <w:r w:rsidR="00AF5435">
        <w:t>Council’s Homelessness and Affordable Housing Strategy</w:t>
      </w:r>
      <w:r w:rsidR="00D1670A">
        <w:t xml:space="preserve"> </w:t>
      </w:r>
      <w:proofErr w:type="gramStart"/>
      <w:r w:rsidR="001572CA">
        <w:t>outlines</w:t>
      </w:r>
      <w:proofErr w:type="gramEnd"/>
      <w:r w:rsidR="001572CA">
        <w:t xml:space="preserve"> </w:t>
      </w:r>
      <w:r w:rsidR="00AF5435">
        <w:t xml:space="preserve">Port Phillip Zero in greater detail. </w:t>
      </w:r>
    </w:p>
    <w:p w14:paraId="781BF6A6" w14:textId="01F71385" w:rsidR="007E3235" w:rsidRDefault="007C37B9" w:rsidP="007E3235">
      <w:r w:rsidRPr="00973879">
        <w:t xml:space="preserve">Trauma Aware Port Phillip </w:t>
      </w:r>
      <w:r w:rsidR="00BA15D2">
        <w:t>(TAPP)</w:t>
      </w:r>
      <w:r w:rsidRPr="00973879">
        <w:t xml:space="preserve"> is</w:t>
      </w:r>
      <w:r w:rsidR="007E3235" w:rsidRPr="75B1541B">
        <w:rPr>
          <w:rFonts w:ascii="Arial" w:eastAsia="Times New Roman" w:hAnsi="Arial" w:cs="Arial"/>
          <w:color w:val="000000" w:themeColor="text1"/>
          <w:sz w:val="24"/>
          <w:szCs w:val="24"/>
        </w:rPr>
        <w:t xml:space="preserve"> </w:t>
      </w:r>
      <w:r w:rsidR="007E3235" w:rsidRPr="007E3235">
        <w:t>a community-led, evidence-informed project to strengthen resilience and reduce the impact of trauma and shame in the Port Phillip community.</w:t>
      </w:r>
      <w:r w:rsidR="007E3235">
        <w:t xml:space="preserve"> </w:t>
      </w:r>
      <w:r w:rsidR="003B6C85">
        <w:t>This project is coordinated through t</w:t>
      </w:r>
      <w:r w:rsidR="007E3235" w:rsidRPr="007E3235">
        <w:t>he TAPP Working Group</w:t>
      </w:r>
      <w:r w:rsidR="003B6C85">
        <w:t xml:space="preserve">, </w:t>
      </w:r>
      <w:r w:rsidR="007E3235" w:rsidRPr="007E3235">
        <w:t xml:space="preserve">a network of individuals, organisations and service providers </w:t>
      </w:r>
      <w:r w:rsidR="003B6C85">
        <w:t xml:space="preserve">in </w:t>
      </w:r>
      <w:r w:rsidR="007E3235" w:rsidRPr="007E3235">
        <w:t>Port Phillip who are collaborating to empower sectors and community to enhance connection and capacity, reduce trauma and shame in everyday interactions, build inclusion, and share knowledge.</w:t>
      </w:r>
    </w:p>
    <w:p w14:paraId="5C58F522" w14:textId="36E6D64B" w:rsidR="00D1670A" w:rsidRDefault="00A7764F" w:rsidP="007E3235">
      <w:r>
        <w:rPr>
          <w:noProof/>
        </w:rPr>
        <w:drawing>
          <wp:anchor distT="0" distB="0" distL="114300" distR="114300" simplePos="0" relativeHeight="251658244" behindDoc="0" locked="0" layoutInCell="1" allowOverlap="1" wp14:anchorId="5978D238" wp14:editId="06ACAE06">
            <wp:simplePos x="0" y="0"/>
            <wp:positionH relativeFrom="column">
              <wp:posOffset>56479</wp:posOffset>
            </wp:positionH>
            <wp:positionV relativeFrom="paragraph">
              <wp:posOffset>1718766</wp:posOffset>
            </wp:positionV>
            <wp:extent cx="2549664" cy="2412724"/>
            <wp:effectExtent l="0" t="0" r="3175" b="6985"/>
            <wp:wrapNone/>
            <wp:docPr id="960571222" name="Picture 1" descr="A list of different colo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71222" name="Picture 1" descr="A list of different colored text&#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2549664" cy="2412724"/>
                    </a:xfrm>
                    <a:prstGeom prst="rect">
                      <a:avLst/>
                    </a:prstGeom>
                  </pic:spPr>
                </pic:pic>
              </a:graphicData>
            </a:graphic>
            <wp14:sizeRelH relativeFrom="margin">
              <wp14:pctWidth>0</wp14:pctWidth>
            </wp14:sizeRelH>
            <wp14:sizeRelV relativeFrom="margin">
              <wp14:pctHeight>0</wp14:pctHeight>
            </wp14:sizeRelV>
          </wp:anchor>
        </w:drawing>
      </w:r>
      <w:r w:rsidR="00B55A36">
        <w:rPr>
          <w:noProof/>
        </w:rPr>
        <w:drawing>
          <wp:inline distT="0" distB="0" distL="0" distR="0" wp14:anchorId="43F9645A" wp14:editId="3B194B11">
            <wp:extent cx="5091876" cy="3444995"/>
            <wp:effectExtent l="0" t="0" r="0" b="3175"/>
            <wp:docPr id="206364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44025" name=""/>
                    <pic:cNvPicPr/>
                  </pic:nvPicPr>
                  <pic:blipFill rotWithShape="1">
                    <a:blip r:embed="rId26"/>
                    <a:srcRect b="29376"/>
                    <a:stretch/>
                  </pic:blipFill>
                  <pic:spPr bwMode="auto">
                    <a:xfrm>
                      <a:off x="0" y="0"/>
                      <a:ext cx="5113781" cy="3459815"/>
                    </a:xfrm>
                    <a:prstGeom prst="rect">
                      <a:avLst/>
                    </a:prstGeom>
                    <a:ln>
                      <a:noFill/>
                    </a:ln>
                    <a:extLst>
                      <a:ext uri="{53640926-AAD7-44D8-BBD7-CCE9431645EC}">
                        <a14:shadowObscured xmlns:a14="http://schemas.microsoft.com/office/drawing/2010/main"/>
                      </a:ext>
                    </a:extLst>
                  </pic:spPr>
                </pic:pic>
              </a:graphicData>
            </a:graphic>
          </wp:inline>
        </w:drawing>
      </w:r>
    </w:p>
    <w:p w14:paraId="75838878" w14:textId="29EDE28B" w:rsidR="0095147C" w:rsidRDefault="00215773" w:rsidP="000376A2">
      <w:pPr>
        <w:ind w:left="4320"/>
        <w:rPr>
          <w:i/>
          <w:iCs/>
          <w:sz w:val="16"/>
          <w:szCs w:val="16"/>
        </w:rPr>
      </w:pPr>
      <w:r>
        <w:rPr>
          <w:i/>
          <w:iCs/>
          <w:sz w:val="16"/>
          <w:szCs w:val="16"/>
        </w:rPr>
        <w:t xml:space="preserve">Figure 3: </w:t>
      </w:r>
      <w:r w:rsidR="00F5410C">
        <w:rPr>
          <w:i/>
          <w:iCs/>
          <w:sz w:val="16"/>
          <w:szCs w:val="16"/>
        </w:rPr>
        <w:t xml:space="preserve">Map of City of Port Phillip Support Services (May 2024). </w:t>
      </w:r>
      <w:r w:rsidR="00A565D9" w:rsidRPr="00A565D9">
        <w:rPr>
          <w:i/>
          <w:iCs/>
          <w:sz w:val="16"/>
          <w:szCs w:val="16"/>
        </w:rPr>
        <w:t xml:space="preserve">Note this </w:t>
      </w:r>
      <w:r w:rsidR="00ED7846">
        <w:rPr>
          <w:i/>
          <w:iCs/>
          <w:sz w:val="16"/>
          <w:szCs w:val="16"/>
        </w:rPr>
        <w:t xml:space="preserve">information </w:t>
      </w:r>
      <w:r w:rsidR="00A565D9" w:rsidRPr="00A565D9">
        <w:rPr>
          <w:i/>
          <w:iCs/>
          <w:sz w:val="16"/>
          <w:szCs w:val="16"/>
        </w:rPr>
        <w:t xml:space="preserve">is </w:t>
      </w:r>
      <w:r w:rsidR="00A565D9">
        <w:rPr>
          <w:i/>
          <w:iCs/>
          <w:sz w:val="16"/>
          <w:szCs w:val="16"/>
        </w:rPr>
        <w:t xml:space="preserve">subject to change. </w:t>
      </w:r>
    </w:p>
    <w:p w14:paraId="6D9EFAAF" w14:textId="7D2ED681" w:rsidR="008168DE" w:rsidRPr="009B5479" w:rsidRDefault="00C26B08" w:rsidP="001B7505">
      <w:pPr>
        <w:pStyle w:val="Heading1"/>
        <w:numPr>
          <w:ilvl w:val="0"/>
          <w:numId w:val="0"/>
        </w:numPr>
        <w:ind w:left="851" w:hanging="851"/>
      </w:pPr>
      <w:r>
        <w:lastRenderedPageBreak/>
        <w:t xml:space="preserve">Part 3 </w:t>
      </w:r>
      <w:r w:rsidR="00BD5087">
        <w:t>Council</w:t>
      </w:r>
      <w:r w:rsidR="002E6DFE">
        <w:t>’</w:t>
      </w:r>
      <w:r w:rsidR="00BD5087">
        <w:t>s</w:t>
      </w:r>
      <w:r w:rsidR="008168DE" w:rsidRPr="009B5479">
        <w:t xml:space="preserve"> role</w:t>
      </w:r>
    </w:p>
    <w:p w14:paraId="31E606C7" w14:textId="77734074" w:rsidR="009C42B5" w:rsidRDefault="00EA4261" w:rsidP="009C42B5">
      <w:r w:rsidRPr="009B5479">
        <w:t>We know that community safety requires a partnership approach. This is why we work collaboratively with our communities, support and service organisations, Victoria Police and State Government.</w:t>
      </w:r>
    </w:p>
    <w:p w14:paraId="56686B5B" w14:textId="77777777" w:rsidR="00F50C03" w:rsidRPr="00F50C03" w:rsidRDefault="00F50C03" w:rsidP="00F50C03">
      <w:r w:rsidRPr="00F50C03">
        <w:t>The safety of our community is shaped by a range of factors—including government policies, economic conditions, and broader social influences—many of which are beyond the direct control of the City of Port Phillip.</w:t>
      </w:r>
    </w:p>
    <w:p w14:paraId="7EEB7059" w14:textId="77777777" w:rsidR="00F50C03" w:rsidRPr="00F50C03" w:rsidRDefault="00F50C03" w:rsidP="00F50C03">
      <w:r w:rsidRPr="00F50C03">
        <w:t>That’s why we work closely with our partners—community members, government agencies, service organisations, universities, local businesses, and traders—to share responsibility, identify solutions, and pool resources. Together, we’re committed to creating a safer, more connected community for everyone.</w:t>
      </w:r>
    </w:p>
    <w:p w14:paraId="294214EC" w14:textId="77777777" w:rsidR="00F50C03" w:rsidRPr="00F50C03" w:rsidRDefault="00F50C03" w:rsidP="00F50C03">
      <w:r w:rsidRPr="00F50C03">
        <w:t>We deeply value the skills, experience, and knowledge our partners bring to this shared effort. Their contributions are essential to building a community where everyone feels safe, supported, and included.</w:t>
      </w:r>
    </w:p>
    <w:p w14:paraId="4A56A036" w14:textId="77777777" w:rsidR="0056655E" w:rsidRPr="009B5479" w:rsidRDefault="0056655E" w:rsidP="0056655E">
      <w:pPr>
        <w:rPr>
          <w:b/>
          <w:bCs/>
        </w:rPr>
      </w:pPr>
      <w:r w:rsidRPr="009B5479">
        <w:rPr>
          <w:b/>
          <w:bCs/>
        </w:rPr>
        <w:t>Roles of different levels of government</w:t>
      </w:r>
    </w:p>
    <w:p w14:paraId="784D03F7" w14:textId="208B31B1" w:rsidR="0056655E" w:rsidRPr="009B5479" w:rsidRDefault="0056655E" w:rsidP="0056655E">
      <w:r w:rsidRPr="009B5479">
        <w:t xml:space="preserve">Local government </w:t>
      </w:r>
      <w:r w:rsidR="00B745D7" w:rsidRPr="009B5479">
        <w:t xml:space="preserve">plays </w:t>
      </w:r>
      <w:r w:rsidR="00613D72" w:rsidRPr="009B5479">
        <w:t>several roles in community safety</w:t>
      </w:r>
      <w:r w:rsidR="0053784E">
        <w:t xml:space="preserve"> including</w:t>
      </w:r>
      <w:r w:rsidRPr="009B5479">
        <w:t>:</w:t>
      </w:r>
    </w:p>
    <w:p w14:paraId="79C6730A" w14:textId="16CD909F"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activating public spaces through community grants and funding</w:t>
      </w:r>
    </w:p>
    <w:p w14:paraId="4D384DE1" w14:textId="6028C2FF"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 xml:space="preserve">activating and </w:t>
      </w:r>
      <w:r w:rsidRPr="009B5479">
        <w:rPr>
          <w:rStyle w:val="scxp194493752"/>
          <w:rFonts w:ascii="Poppins" w:hAnsi="Poppins" w:cs="Poppins"/>
          <w:color w:val="000000"/>
          <w:position w:val="-1"/>
          <w:sz w:val="22"/>
          <w:szCs w:val="22"/>
        </w:rPr>
        <w:t>revitalising</w:t>
      </w:r>
      <w:r w:rsidRPr="009B5479">
        <w:rPr>
          <w:rStyle w:val="normaltextrun"/>
          <w:rFonts w:ascii="Poppins" w:eastAsiaTheme="majorEastAsia" w:hAnsi="Poppins" w:cs="Poppins"/>
          <w:color w:val="000000"/>
          <w:position w:val="-1"/>
          <w:sz w:val="22"/>
          <w:szCs w:val="22"/>
        </w:rPr>
        <w:t xml:space="preserve"> our high streets</w:t>
      </w:r>
    </w:p>
    <w:p w14:paraId="04108556" w14:textId="631FA24E"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fostering diversity, inclusion</w:t>
      </w:r>
      <w:r w:rsidR="6F8ABA17" w:rsidRPr="75B1541B">
        <w:rPr>
          <w:rStyle w:val="normaltextrun"/>
          <w:rFonts w:ascii="Poppins" w:eastAsiaTheme="majorEastAsia" w:hAnsi="Poppins" w:cs="Poppins"/>
          <w:color w:val="000000"/>
          <w:position w:val="-1"/>
          <w:sz w:val="22"/>
          <w:szCs w:val="22"/>
        </w:rPr>
        <w:t>,</w:t>
      </w:r>
      <w:r w:rsidRPr="009B5479">
        <w:rPr>
          <w:rStyle w:val="normaltextrun"/>
          <w:rFonts w:ascii="Poppins" w:eastAsiaTheme="majorEastAsia" w:hAnsi="Poppins" w:cs="Poppins"/>
          <w:color w:val="000000"/>
          <w:position w:val="-1"/>
          <w:sz w:val="22"/>
          <w:szCs w:val="22"/>
        </w:rPr>
        <w:t xml:space="preserve"> and social connection</w:t>
      </w:r>
    </w:p>
    <w:p w14:paraId="08D7EA7E" w14:textId="7F0EBD1A"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fostering strong partnerships with emergency services, local traders</w:t>
      </w:r>
      <w:r w:rsidR="00A06FBC" w:rsidRPr="75B1541B">
        <w:rPr>
          <w:rStyle w:val="normaltextrun"/>
          <w:rFonts w:ascii="Poppins" w:eastAsiaTheme="majorEastAsia" w:hAnsi="Poppins" w:cs="Poppins"/>
          <w:color w:val="000000"/>
          <w:position w:val="-1"/>
          <w:sz w:val="22"/>
          <w:szCs w:val="22"/>
        </w:rPr>
        <w:t>,</w:t>
      </w:r>
      <w:r w:rsidRPr="009B5479">
        <w:rPr>
          <w:rStyle w:val="normaltextrun"/>
          <w:rFonts w:ascii="Poppins" w:eastAsiaTheme="majorEastAsia" w:hAnsi="Poppins" w:cs="Poppins"/>
          <w:color w:val="000000"/>
          <w:position w:val="-1"/>
          <w:sz w:val="22"/>
          <w:szCs w:val="22"/>
        </w:rPr>
        <w:t xml:space="preserve"> and community groups</w:t>
      </w:r>
    </w:p>
    <w:p w14:paraId="5E4BAABB" w14:textId="0FE06EAA"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maintaining and upgrading public amenities and addressing identified traffic and transport issues</w:t>
      </w:r>
    </w:p>
    <w:p w14:paraId="17E1A24D" w14:textId="18104631"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providing supports for those experiencing hardship and insecure housing</w:t>
      </w:r>
    </w:p>
    <w:p w14:paraId="461C19B2" w14:textId="5EFBB70B"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developing regulations to promote and maintain safety</w:t>
      </w:r>
    </w:p>
    <w:p w14:paraId="3F12A492" w14:textId="2F1D74A2"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physical design of public places through new works and through planning approvals</w:t>
      </w:r>
    </w:p>
    <w:p w14:paraId="494045E3" w14:textId="30BA71BD" w:rsidR="00B745D7" w:rsidRPr="009B5479" w:rsidRDefault="00B745D7" w:rsidP="007A076A">
      <w:pPr>
        <w:pStyle w:val="paragraph"/>
        <w:numPr>
          <w:ilvl w:val="0"/>
          <w:numId w:val="8"/>
        </w:numPr>
        <w:spacing w:beforeAutospacing="0" w:after="0" w:afterAutospacing="0"/>
        <w:textAlignment w:val="baseline"/>
        <w:rPr>
          <w:rFonts w:ascii="Poppins" w:hAnsi="Poppins" w:cs="Poppins"/>
          <w:sz w:val="22"/>
          <w:szCs w:val="22"/>
        </w:rPr>
      </w:pPr>
      <w:r w:rsidRPr="009B5479">
        <w:rPr>
          <w:rStyle w:val="normaltextrun"/>
          <w:rFonts w:ascii="Poppins" w:eastAsiaTheme="majorEastAsia" w:hAnsi="Poppins" w:cs="Poppins"/>
          <w:color w:val="000000"/>
          <w:position w:val="-1"/>
          <w:sz w:val="22"/>
          <w:szCs w:val="22"/>
        </w:rPr>
        <w:t>maintaining safer public spaces through CCTV, Local Laws</w:t>
      </w:r>
      <w:r w:rsidR="371C3CE3" w:rsidRPr="75B1541B">
        <w:rPr>
          <w:rStyle w:val="normaltextrun"/>
          <w:rFonts w:ascii="Poppins" w:eastAsiaTheme="majorEastAsia" w:hAnsi="Poppins" w:cs="Poppins"/>
          <w:color w:val="000000"/>
          <w:position w:val="-1"/>
          <w:sz w:val="22"/>
          <w:szCs w:val="22"/>
        </w:rPr>
        <w:t>,</w:t>
      </w:r>
      <w:r w:rsidRPr="009B5479">
        <w:rPr>
          <w:rStyle w:val="normaltextrun"/>
          <w:rFonts w:ascii="Poppins" w:eastAsiaTheme="majorEastAsia" w:hAnsi="Poppins" w:cs="Poppins"/>
          <w:color w:val="000000"/>
          <w:position w:val="-1"/>
          <w:sz w:val="22"/>
          <w:szCs w:val="22"/>
        </w:rPr>
        <w:t xml:space="preserve"> and joint patrols.</w:t>
      </w:r>
    </w:p>
    <w:p w14:paraId="54C0FFAD" w14:textId="77777777" w:rsidR="00E27C43" w:rsidRDefault="00E27C43" w:rsidP="00E27C43"/>
    <w:p w14:paraId="02B9F31F" w14:textId="77777777" w:rsidR="00E27C43" w:rsidRDefault="00E27C43" w:rsidP="00E27C43">
      <w:r w:rsidRPr="002437F9">
        <w:t>The State government</w:t>
      </w:r>
      <w:r>
        <w:t xml:space="preserve"> is </w:t>
      </w:r>
      <w:r w:rsidRPr="002437F9">
        <w:t xml:space="preserve">responsible for law and order, public housing, </w:t>
      </w:r>
      <w:r>
        <w:t xml:space="preserve">public </w:t>
      </w:r>
      <w:r w:rsidRPr="002437F9">
        <w:t>health</w:t>
      </w:r>
      <w:r>
        <w:t>,</w:t>
      </w:r>
      <w:r w:rsidRPr="002437F9">
        <w:t xml:space="preserve"> transport</w:t>
      </w:r>
      <w:r>
        <w:t xml:space="preserve"> and infrastructure</w:t>
      </w:r>
      <w:r w:rsidRPr="002437F9">
        <w:t>, and emergency management, and lead</w:t>
      </w:r>
      <w:r>
        <w:t>s</w:t>
      </w:r>
      <w:r w:rsidRPr="002437F9">
        <w:t xml:space="preserve"> on responses to these issues in the City. </w:t>
      </w:r>
    </w:p>
    <w:p w14:paraId="2C36491B" w14:textId="1508A49E" w:rsidR="009C42B5" w:rsidRPr="009B5479" w:rsidRDefault="00E27C43" w:rsidP="006979D6">
      <w:r>
        <w:lastRenderedPageBreak/>
        <w:t xml:space="preserve">The Federal government focuses on national matters such as Medicare and social security, defence, immigration, and foreign policy.  </w:t>
      </w:r>
    </w:p>
    <w:p w14:paraId="36CE90D3" w14:textId="002C803D" w:rsidR="0056655E" w:rsidRPr="009B5479" w:rsidRDefault="0056655E" w:rsidP="00B05821">
      <w:r w:rsidRPr="009B5479">
        <w:t xml:space="preserve"> </w:t>
      </w:r>
      <w:r w:rsidR="00F5410C" w:rsidRPr="009B5479">
        <w:rPr>
          <w:b/>
          <w:bCs/>
        </w:rPr>
        <w:t>Community Safety</w:t>
      </w: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926"/>
        <w:gridCol w:w="2926"/>
        <w:gridCol w:w="2927"/>
      </w:tblGrid>
      <w:tr w:rsidR="00F5410C" w:rsidRPr="009B5479" w14:paraId="07C61D7F" w14:textId="77777777" w:rsidTr="00AD75B2">
        <w:tc>
          <w:tcPr>
            <w:tcW w:w="2926" w:type="dxa"/>
            <w:shd w:val="clear" w:color="auto" w:fill="008FA2" w:themeFill="accent1"/>
          </w:tcPr>
          <w:p w14:paraId="0D319477" w14:textId="77777777" w:rsidR="00F5410C" w:rsidRPr="009B5479" w:rsidRDefault="00F5410C" w:rsidP="00EC7FD0">
            <w:pPr>
              <w:pStyle w:val="TableHeadingWhite"/>
            </w:pPr>
            <w:r w:rsidRPr="009B5479">
              <w:t>Federal</w:t>
            </w:r>
          </w:p>
        </w:tc>
        <w:tc>
          <w:tcPr>
            <w:tcW w:w="2926" w:type="dxa"/>
            <w:shd w:val="clear" w:color="auto" w:fill="008FA2" w:themeFill="accent1"/>
          </w:tcPr>
          <w:p w14:paraId="421953E6" w14:textId="77777777" w:rsidR="00F5410C" w:rsidRPr="009B5479" w:rsidRDefault="00F5410C" w:rsidP="00EC7FD0">
            <w:pPr>
              <w:pStyle w:val="TableHeadingWhite"/>
            </w:pPr>
            <w:r w:rsidRPr="009B5479">
              <w:t>State</w:t>
            </w:r>
          </w:p>
        </w:tc>
        <w:tc>
          <w:tcPr>
            <w:tcW w:w="2927" w:type="dxa"/>
            <w:shd w:val="clear" w:color="auto" w:fill="008FA2" w:themeFill="accent1"/>
          </w:tcPr>
          <w:p w14:paraId="60B48102" w14:textId="77777777" w:rsidR="00F5410C" w:rsidRPr="009B5479" w:rsidRDefault="00F5410C" w:rsidP="00EC7FD0">
            <w:pPr>
              <w:pStyle w:val="TableHeadingWhite"/>
            </w:pPr>
            <w:r w:rsidRPr="009B5479">
              <w:t>Local</w:t>
            </w:r>
          </w:p>
        </w:tc>
      </w:tr>
      <w:tr w:rsidR="00F5410C" w:rsidRPr="009B5479" w14:paraId="127D2520" w14:textId="77777777" w:rsidTr="00AD75B2">
        <w:tc>
          <w:tcPr>
            <w:tcW w:w="2926" w:type="dxa"/>
            <w:shd w:val="clear" w:color="auto" w:fill="E7E6E6" w:themeFill="background2"/>
          </w:tcPr>
          <w:p w14:paraId="617BFB96" w14:textId="77777777" w:rsidR="00F5410C" w:rsidRPr="00A60E9B" w:rsidRDefault="00F5410C" w:rsidP="00EC7FD0">
            <w:pPr>
              <w:pStyle w:val="Tablebody"/>
            </w:pPr>
            <w:r w:rsidRPr="00A60E9B">
              <w:t>Taxation</w:t>
            </w:r>
          </w:p>
          <w:p w14:paraId="6C6FA4BF" w14:textId="77777777" w:rsidR="00F5410C" w:rsidRPr="00A60E9B" w:rsidRDefault="00F5410C" w:rsidP="00EC7FD0">
            <w:pPr>
              <w:pStyle w:val="Tablebody"/>
            </w:pPr>
            <w:r w:rsidRPr="00A60E9B">
              <w:t>Grants</w:t>
            </w:r>
          </w:p>
          <w:p w14:paraId="12102BE0" w14:textId="3B16D096" w:rsidR="00F5410C" w:rsidRPr="00A60E9B" w:rsidRDefault="00F5410C" w:rsidP="00EC7FD0">
            <w:pPr>
              <w:pStyle w:val="Tablebody"/>
            </w:pPr>
            <w:r w:rsidRPr="00A60E9B">
              <w:t xml:space="preserve">Social security </w:t>
            </w:r>
          </w:p>
          <w:p w14:paraId="20C98F19" w14:textId="77777777" w:rsidR="00F5410C" w:rsidRPr="00A60E9B" w:rsidRDefault="00F5410C" w:rsidP="00EC7FD0">
            <w:pPr>
              <w:pStyle w:val="Tablebody"/>
            </w:pPr>
            <w:r w:rsidRPr="00A60E9B">
              <w:t>Major infrastructure funding</w:t>
            </w:r>
          </w:p>
          <w:p w14:paraId="116FE6DA" w14:textId="54031D65" w:rsidR="00F5410C" w:rsidRPr="00A60E9B" w:rsidRDefault="00F5410C" w:rsidP="00EC7FD0">
            <w:pPr>
              <w:pStyle w:val="Tablebody"/>
            </w:pPr>
            <w:r w:rsidRPr="00A60E9B">
              <w:t xml:space="preserve">Defence </w:t>
            </w:r>
          </w:p>
        </w:tc>
        <w:tc>
          <w:tcPr>
            <w:tcW w:w="2926" w:type="dxa"/>
            <w:shd w:val="clear" w:color="auto" w:fill="E7E6E6" w:themeFill="background2"/>
          </w:tcPr>
          <w:p w14:paraId="356C7215" w14:textId="4DC778D9" w:rsidR="00F5410C" w:rsidRPr="00A60E9B" w:rsidRDefault="00F5410C" w:rsidP="00EC7FD0">
            <w:pPr>
              <w:pStyle w:val="Tablebody"/>
            </w:pPr>
            <w:r w:rsidRPr="00A60E9B">
              <w:t xml:space="preserve">Police and Crime Prevention </w:t>
            </w:r>
          </w:p>
          <w:p w14:paraId="00131527" w14:textId="209390A5" w:rsidR="00F5410C" w:rsidRPr="00A60E9B" w:rsidRDefault="00F5410C" w:rsidP="00EC7FD0">
            <w:pPr>
              <w:pStyle w:val="Tablebody"/>
            </w:pPr>
            <w:r w:rsidRPr="00A60E9B">
              <w:t xml:space="preserve">Hospitals and health </w:t>
            </w:r>
          </w:p>
          <w:p w14:paraId="5AB16665" w14:textId="679CD57A" w:rsidR="00F5410C" w:rsidRPr="00A60E9B" w:rsidRDefault="00F5410C" w:rsidP="00EC7FD0">
            <w:pPr>
              <w:pStyle w:val="Tablebody"/>
            </w:pPr>
            <w:r w:rsidRPr="00A60E9B">
              <w:t>Public transport</w:t>
            </w:r>
          </w:p>
          <w:p w14:paraId="261707EF" w14:textId="31B42765" w:rsidR="00F5410C" w:rsidRDefault="00F5410C" w:rsidP="00EC7FD0">
            <w:pPr>
              <w:pStyle w:val="Tablebody"/>
            </w:pPr>
            <w:r w:rsidRPr="00A60E9B">
              <w:t xml:space="preserve">Roads </w:t>
            </w:r>
          </w:p>
          <w:p w14:paraId="3F8A9D59" w14:textId="20E74A28" w:rsidR="00F5410C" w:rsidRPr="00A60E9B" w:rsidRDefault="00F5410C" w:rsidP="00EC7FD0">
            <w:pPr>
              <w:pStyle w:val="Tablebody"/>
            </w:pPr>
            <w:r>
              <w:t>Emergency management</w:t>
            </w:r>
          </w:p>
          <w:p w14:paraId="1BFAB3F2" w14:textId="77777777" w:rsidR="00F5410C" w:rsidRPr="00A60E9B" w:rsidRDefault="00F5410C" w:rsidP="002B5498">
            <w:pPr>
              <w:pStyle w:val="Tablebody"/>
            </w:pPr>
            <w:r w:rsidRPr="00A60E9B">
              <w:t>Public and community housing</w:t>
            </w:r>
          </w:p>
          <w:p w14:paraId="7BD5F937" w14:textId="77777777" w:rsidR="00F5410C" w:rsidRDefault="00F5410C" w:rsidP="002B5498">
            <w:pPr>
              <w:pStyle w:val="Tablebody"/>
            </w:pPr>
            <w:r w:rsidRPr="00A60E9B">
              <w:t>Major infrastructure provision</w:t>
            </w:r>
          </w:p>
          <w:p w14:paraId="1C616EB7" w14:textId="66B0085D" w:rsidR="00F5410C" w:rsidRPr="00A60E9B" w:rsidRDefault="00A23229" w:rsidP="00A23229">
            <w:pPr>
              <w:pStyle w:val="Tablebody"/>
            </w:pPr>
            <w:r>
              <w:t xml:space="preserve">Taxation </w:t>
            </w:r>
          </w:p>
        </w:tc>
        <w:tc>
          <w:tcPr>
            <w:tcW w:w="2927" w:type="dxa"/>
            <w:shd w:val="clear" w:color="auto" w:fill="E7E6E6" w:themeFill="background2"/>
          </w:tcPr>
          <w:p w14:paraId="733FF922" w14:textId="0A5AE301" w:rsidR="00F5410C" w:rsidRPr="00A60E9B" w:rsidRDefault="00F5410C" w:rsidP="00EC7FD0">
            <w:pPr>
              <w:pStyle w:val="Tablebody"/>
            </w:pPr>
            <w:r w:rsidRPr="00A60E9B">
              <w:t>Local infrastructure</w:t>
            </w:r>
            <w:r w:rsidR="00637957">
              <w:t xml:space="preserve"> </w:t>
            </w:r>
          </w:p>
          <w:p w14:paraId="7845957E" w14:textId="77777777" w:rsidR="00F5410C" w:rsidRPr="00A60E9B" w:rsidRDefault="00F5410C" w:rsidP="00EC7FD0">
            <w:pPr>
              <w:pStyle w:val="Tablebody"/>
            </w:pPr>
            <w:r w:rsidRPr="00A60E9B">
              <w:t>Rates</w:t>
            </w:r>
          </w:p>
          <w:p w14:paraId="208504A0" w14:textId="76926B16" w:rsidR="00F5410C" w:rsidRPr="00A60E9B" w:rsidRDefault="00F5410C" w:rsidP="00EC7FD0">
            <w:pPr>
              <w:pStyle w:val="Tablebody"/>
            </w:pPr>
            <w:r w:rsidRPr="00A60E9B">
              <w:t>Referral, support</w:t>
            </w:r>
            <w:r>
              <w:t>,</w:t>
            </w:r>
            <w:r w:rsidRPr="00A60E9B">
              <w:t xml:space="preserve"> and direct outreach</w:t>
            </w:r>
          </w:p>
          <w:p w14:paraId="2A0F3FB9" w14:textId="77777777" w:rsidR="00F5410C" w:rsidRPr="00A60E9B" w:rsidRDefault="00F5410C" w:rsidP="00EC7FD0">
            <w:pPr>
              <w:pStyle w:val="Tablebody"/>
            </w:pPr>
            <w:r w:rsidRPr="00A60E9B">
              <w:t>Service coordination</w:t>
            </w:r>
          </w:p>
          <w:p w14:paraId="260C6EA1" w14:textId="77777777" w:rsidR="00F5410C" w:rsidRPr="00A60E9B" w:rsidRDefault="00F5410C" w:rsidP="00EC7FD0">
            <w:pPr>
              <w:pStyle w:val="Tablebody"/>
            </w:pPr>
            <w:r w:rsidRPr="00A60E9B">
              <w:t>Information provision</w:t>
            </w:r>
          </w:p>
          <w:p w14:paraId="26BE1745" w14:textId="77777777" w:rsidR="00F5410C" w:rsidRDefault="00F5410C" w:rsidP="00EC7FD0">
            <w:pPr>
              <w:pStyle w:val="Tablebody"/>
            </w:pPr>
            <w:r w:rsidRPr="00A60E9B">
              <w:t>Funds community providers through grants and service agreements</w:t>
            </w:r>
          </w:p>
          <w:p w14:paraId="45FCE8D6" w14:textId="252E5C03" w:rsidR="00F5410C" w:rsidRPr="00A60E9B" w:rsidRDefault="00756358" w:rsidP="00EC7FD0">
            <w:pPr>
              <w:pStyle w:val="Tablebody"/>
            </w:pPr>
            <w:r>
              <w:t>Maintenance of local amenity</w:t>
            </w:r>
          </w:p>
        </w:tc>
      </w:tr>
    </w:tbl>
    <w:p w14:paraId="147F8B63" w14:textId="0CDFE7CD" w:rsidR="00D14C91" w:rsidRPr="00D14C91" w:rsidRDefault="00D14C91" w:rsidP="00D14C91">
      <w:pPr>
        <w:rPr>
          <w:i/>
          <w:iCs/>
          <w:sz w:val="18"/>
          <w:szCs w:val="18"/>
        </w:rPr>
      </w:pPr>
      <w:r>
        <w:rPr>
          <w:i/>
          <w:iCs/>
          <w:sz w:val="18"/>
          <w:szCs w:val="18"/>
        </w:rPr>
        <w:t>Table</w:t>
      </w:r>
      <w:r w:rsidR="00742D32">
        <w:rPr>
          <w:i/>
          <w:iCs/>
          <w:sz w:val="18"/>
          <w:szCs w:val="18"/>
        </w:rPr>
        <w:t xml:space="preserve"> 1</w:t>
      </w:r>
      <w:r w:rsidR="00215773" w:rsidRPr="00F5410C">
        <w:rPr>
          <w:i/>
          <w:iCs/>
          <w:sz w:val="18"/>
          <w:szCs w:val="18"/>
        </w:rPr>
        <w:t>: responsibilities of different levels of government in relation to community safety</w:t>
      </w:r>
      <w:r>
        <w:rPr>
          <w:i/>
          <w:iCs/>
          <w:sz w:val="18"/>
          <w:szCs w:val="18"/>
        </w:rPr>
        <w:t xml:space="preserve">. </w:t>
      </w:r>
      <w:r w:rsidRPr="00D14C91">
        <w:rPr>
          <w:i/>
          <w:iCs/>
          <w:sz w:val="18"/>
          <w:szCs w:val="18"/>
        </w:rPr>
        <w:t>Note tables to be replaced with infographics</w:t>
      </w:r>
    </w:p>
    <w:p w14:paraId="7D17C8CE" w14:textId="77777777" w:rsidR="00D14C91" w:rsidRPr="00F5410C" w:rsidRDefault="00D14C91" w:rsidP="006979D6">
      <w:pPr>
        <w:rPr>
          <w:i/>
          <w:iCs/>
          <w:sz w:val="18"/>
          <w:szCs w:val="18"/>
          <w:highlight w:val="yellow"/>
        </w:rPr>
      </w:pPr>
    </w:p>
    <w:p w14:paraId="0F3F7C3F" w14:textId="4D524073" w:rsidR="0056655E" w:rsidRPr="00E6736A" w:rsidRDefault="0056655E" w:rsidP="0056655E">
      <w:pPr>
        <w:rPr>
          <w:b/>
          <w:bCs/>
        </w:rPr>
      </w:pPr>
      <w:r w:rsidRPr="00E6736A">
        <w:rPr>
          <w:b/>
          <w:bCs/>
        </w:rPr>
        <w:t>Roles of other organisations</w:t>
      </w:r>
    </w:p>
    <w:p w14:paraId="03662A60" w14:textId="02118E05" w:rsidR="008168DE" w:rsidRDefault="0073415D" w:rsidP="0056655E">
      <w:r>
        <w:t xml:space="preserve">Many organisations </w:t>
      </w:r>
      <w:r w:rsidR="00D257D3">
        <w:t xml:space="preserve">play a part in </w:t>
      </w:r>
      <w:r>
        <w:t>contribut</w:t>
      </w:r>
      <w:r w:rsidR="00D257D3">
        <w:t>ing to community safety. This includes n</w:t>
      </w:r>
      <w:r w:rsidR="00E35A47">
        <w:t>ot</w:t>
      </w:r>
      <w:r w:rsidR="0056655E" w:rsidRPr="00E6736A">
        <w:t xml:space="preserve">-for-profit </w:t>
      </w:r>
      <w:r w:rsidR="00E6736A">
        <w:t xml:space="preserve">and community </w:t>
      </w:r>
      <w:r w:rsidR="0056655E" w:rsidRPr="00E6736A">
        <w:t xml:space="preserve">organisations that provide </w:t>
      </w:r>
      <w:r w:rsidR="008910D8">
        <w:t xml:space="preserve">health and housing </w:t>
      </w:r>
      <w:r w:rsidR="0056655E" w:rsidRPr="00E6736A">
        <w:t>support services</w:t>
      </w:r>
      <w:r w:rsidR="008910D8">
        <w:t>, legal support, cultural</w:t>
      </w:r>
      <w:r w:rsidR="00AE3966">
        <w:t xml:space="preserve">, </w:t>
      </w:r>
      <w:r w:rsidR="008910D8">
        <w:t>social</w:t>
      </w:r>
      <w:r w:rsidR="4439126F">
        <w:t>,</w:t>
      </w:r>
      <w:r w:rsidR="008910D8">
        <w:t xml:space="preserve"> </w:t>
      </w:r>
      <w:r w:rsidR="00AE3966">
        <w:t xml:space="preserve">and sporting </w:t>
      </w:r>
      <w:r w:rsidR="008910D8">
        <w:t>activities</w:t>
      </w:r>
      <w:r w:rsidR="00AE3966">
        <w:t>.</w:t>
      </w:r>
      <w:r w:rsidR="0056655E" w:rsidRPr="00E6736A">
        <w:t xml:space="preserve"> Examples in Port Phillip include Launch Housing, Sacred Heart Mission, Salvation Army, Better Health Network, </w:t>
      </w:r>
      <w:r w:rsidR="00AE3966">
        <w:t xml:space="preserve">Southside Justice, Port Phillip Community Group, </w:t>
      </w:r>
      <w:proofErr w:type="spellStart"/>
      <w:r w:rsidR="0056655E" w:rsidRPr="00E6736A">
        <w:t>Ngwala</w:t>
      </w:r>
      <w:proofErr w:type="spellEnd"/>
      <w:r w:rsidR="00AE3966">
        <w:t xml:space="preserve"> </w:t>
      </w:r>
      <w:proofErr w:type="spellStart"/>
      <w:r w:rsidR="00AE3966">
        <w:t>Willumbong</w:t>
      </w:r>
      <w:proofErr w:type="spellEnd"/>
      <w:r w:rsidR="00AE3966">
        <w:t xml:space="preserve"> </w:t>
      </w:r>
      <w:r w:rsidR="00EA6906">
        <w:t>Aboriginal</w:t>
      </w:r>
      <w:r w:rsidR="00D34600">
        <w:t xml:space="preserve"> Corporation, Victorian Pride Centre</w:t>
      </w:r>
      <w:r w:rsidR="00AD2E78">
        <w:t>, Neighbourhood Watch</w:t>
      </w:r>
      <w:r w:rsidR="0056655E" w:rsidRPr="00E6736A">
        <w:t>.</w:t>
      </w:r>
    </w:p>
    <w:p w14:paraId="2932ED60" w14:textId="7CDE4AF8" w:rsidR="007B0008" w:rsidRDefault="006575AC" w:rsidP="0056655E">
      <w:r>
        <w:t xml:space="preserve">Businesses and traders </w:t>
      </w:r>
      <w:r w:rsidR="00635AB4">
        <w:t xml:space="preserve">are critical partners who contribute to economic and social wellbeing through provision </w:t>
      </w:r>
      <w:r w:rsidR="00B041FB">
        <w:t xml:space="preserve">of </w:t>
      </w:r>
      <w:r w:rsidR="005A6C36">
        <w:t>goods</w:t>
      </w:r>
      <w:r w:rsidR="00B041FB">
        <w:t xml:space="preserve"> and services</w:t>
      </w:r>
      <w:r w:rsidR="005A6C36">
        <w:t xml:space="preserve">, engagement with shoppers and passers-by, and </w:t>
      </w:r>
      <w:r w:rsidR="00B041FB">
        <w:t xml:space="preserve">for their </w:t>
      </w:r>
      <w:r w:rsidR="007F0915">
        <w:t xml:space="preserve">formal or informal </w:t>
      </w:r>
      <w:r w:rsidR="00B041FB">
        <w:t>physical presence</w:t>
      </w:r>
      <w:r w:rsidR="007B0008">
        <w:t xml:space="preserve">s. </w:t>
      </w:r>
      <w:r w:rsidR="004D78DE">
        <w:t xml:space="preserve">This includes </w:t>
      </w:r>
      <w:r w:rsidR="001A1B65">
        <w:t xml:space="preserve">high street traders and markets, </w:t>
      </w:r>
      <w:r w:rsidR="007F357D">
        <w:t>neighbourhood stores and services</w:t>
      </w:r>
      <w:r w:rsidR="007F0915">
        <w:t xml:space="preserve">. </w:t>
      </w:r>
    </w:p>
    <w:p w14:paraId="7F2DE2AE" w14:textId="7A52D96E" w:rsidR="004B2775" w:rsidRDefault="007B0008" w:rsidP="0056655E">
      <w:r>
        <w:t xml:space="preserve">Arts, cultural </w:t>
      </w:r>
      <w:r w:rsidR="00BF3C76">
        <w:t xml:space="preserve">and religious institutions, </w:t>
      </w:r>
      <w:r>
        <w:t>sporting organisations</w:t>
      </w:r>
      <w:r w:rsidR="00BF3C76">
        <w:t>, and schools</w:t>
      </w:r>
      <w:r>
        <w:t xml:space="preserve"> help build community connection, improve health and wellbeing, and serve</w:t>
      </w:r>
      <w:r w:rsidR="006575AC">
        <w:t xml:space="preserve"> play </w:t>
      </w:r>
      <w:r w:rsidR="004D78DE">
        <w:t xml:space="preserve">a significant role in </w:t>
      </w:r>
      <w:r w:rsidR="006575AC">
        <w:t>community safety</w:t>
      </w:r>
      <w:r w:rsidR="004D78DE">
        <w:t xml:space="preserve">. </w:t>
      </w:r>
    </w:p>
    <w:p w14:paraId="0BCD3954" w14:textId="150AAADF" w:rsidR="004E4447" w:rsidRDefault="004D78DE" w:rsidP="0056655E">
      <w:r>
        <w:t>Creating and maintaining a safe community is a shared responsibility.</w:t>
      </w:r>
      <w:r w:rsidR="004E4447" w:rsidRPr="004E4447">
        <w:t xml:space="preserve"> Council and community service providers must continually adapt to meet changing and increasing needs </w:t>
      </w:r>
      <w:bookmarkStart w:id="5" w:name="_Int_5V4LQwBu"/>
      <w:proofErr w:type="gramStart"/>
      <w:r w:rsidR="004E4447" w:rsidRPr="004E4447">
        <w:t>as a result of</w:t>
      </w:r>
      <w:bookmarkEnd w:id="5"/>
      <w:proofErr w:type="gramEnd"/>
      <w:r w:rsidR="004E4447" w:rsidRPr="004E4447">
        <w:t xml:space="preserve"> population growth, economic conditions and changing community demographics and expectations</w:t>
      </w:r>
      <w:r w:rsidR="00B97BFD">
        <w:t xml:space="preserve"> to meet community health and wellbeing needs</w:t>
      </w:r>
      <w:r w:rsidR="004E4447" w:rsidRPr="004E4447">
        <w:t>.</w:t>
      </w:r>
    </w:p>
    <w:p w14:paraId="4EC36F85" w14:textId="0F3CC771" w:rsidR="00BC46D9" w:rsidRPr="00395C1D" w:rsidRDefault="00BC46D9">
      <w:r w:rsidRPr="00395C1D">
        <w:rPr>
          <w:b/>
          <w:bCs/>
        </w:rPr>
        <w:lastRenderedPageBreak/>
        <w:t xml:space="preserve">Creating a </w:t>
      </w:r>
      <w:r w:rsidR="00E23B65">
        <w:rPr>
          <w:b/>
          <w:bCs/>
        </w:rPr>
        <w:t>s</w:t>
      </w:r>
      <w:r w:rsidRPr="00395C1D">
        <w:rPr>
          <w:b/>
          <w:bCs/>
        </w:rPr>
        <w:t xml:space="preserve">afe and </w:t>
      </w:r>
      <w:r w:rsidR="00E23B65">
        <w:rPr>
          <w:b/>
          <w:bCs/>
        </w:rPr>
        <w:t>c</w:t>
      </w:r>
      <w:r w:rsidRPr="00395C1D">
        <w:rPr>
          <w:b/>
          <w:bCs/>
        </w:rPr>
        <w:t xml:space="preserve">onnected </w:t>
      </w:r>
      <w:r w:rsidR="00E23B65">
        <w:rPr>
          <w:b/>
          <w:bCs/>
        </w:rPr>
        <w:t>c</w:t>
      </w:r>
      <w:r w:rsidRPr="00395C1D">
        <w:rPr>
          <w:b/>
          <w:bCs/>
        </w:rPr>
        <w:t xml:space="preserve">ommunity </w:t>
      </w:r>
      <w:r w:rsidR="00E23B65">
        <w:rPr>
          <w:b/>
          <w:bCs/>
        </w:rPr>
        <w:t>t</w:t>
      </w:r>
      <w:r w:rsidRPr="00395C1D">
        <w:rPr>
          <w:b/>
          <w:bCs/>
        </w:rPr>
        <w:t>ogether</w:t>
      </w:r>
    </w:p>
    <w:p w14:paraId="3A9A19F5" w14:textId="77FF650E" w:rsidR="00BC46D9" w:rsidRPr="00395C1D" w:rsidRDefault="00BC46D9">
      <w:r w:rsidRPr="00395C1D">
        <w:t>Our residents</w:t>
      </w:r>
      <w:r>
        <w:t xml:space="preserve"> and visitors </w:t>
      </w:r>
      <w:r w:rsidRPr="00395C1D">
        <w:t>play</w:t>
      </w:r>
      <w:r>
        <w:t xml:space="preserve"> a vital role in </w:t>
      </w:r>
      <w:r w:rsidRPr="00395C1D">
        <w:t>bring</w:t>
      </w:r>
      <w:r>
        <w:t>ing</w:t>
      </w:r>
      <w:r w:rsidRPr="00395C1D">
        <w:t xml:space="preserve"> valuable insights and expertise in addressing the issues that matter most to our community.</w:t>
      </w:r>
    </w:p>
    <w:p w14:paraId="44E2A146" w14:textId="77777777" w:rsidR="00BC46D9" w:rsidRPr="00395C1D" w:rsidRDefault="00BC46D9">
      <w:r w:rsidRPr="00395C1D">
        <w:t>There are many simple ways individuals can contribute to a safer environment—by respecting public spaces, disposing of waste responsibly, managing pets with care, showing courtesy to others, and reporting any criminal activity.</w:t>
      </w:r>
    </w:p>
    <w:p w14:paraId="4551C908" w14:textId="65B161A4" w:rsidR="00BC46D9" w:rsidRPr="00395C1D" w:rsidRDefault="00930C51">
      <w:r>
        <w:t>Residents and c</w:t>
      </w:r>
      <w:r w:rsidR="00BC46D9" w:rsidRPr="00395C1D">
        <w:t>ommunity groups actively work</w:t>
      </w:r>
      <w:r>
        <w:t xml:space="preserve"> </w:t>
      </w:r>
      <w:r w:rsidR="00BC46D9" w:rsidRPr="00395C1D">
        <w:t xml:space="preserve">to strengthen social connections through </w:t>
      </w:r>
      <w:r>
        <w:t>neighbourhood contact, c</w:t>
      </w:r>
      <w:r w:rsidR="00BC46D9" w:rsidRPr="00395C1D">
        <w:t xml:space="preserve">ommunity </w:t>
      </w:r>
      <w:r>
        <w:t>g</w:t>
      </w:r>
      <w:r w:rsidR="00BC46D9" w:rsidRPr="00395C1D">
        <w:t>arden</w:t>
      </w:r>
      <w:r>
        <w:t>s</w:t>
      </w:r>
      <w:r w:rsidR="00BC46D9" w:rsidRPr="00395C1D">
        <w:t xml:space="preserve">, </w:t>
      </w:r>
      <w:r>
        <w:t>volunteering, and more</w:t>
      </w:r>
      <w:r w:rsidR="00BC46D9" w:rsidRPr="00395C1D">
        <w:t>.</w:t>
      </w:r>
    </w:p>
    <w:p w14:paraId="6D9A0022" w14:textId="2EC711E4" w:rsidR="00BC46D9" w:rsidRDefault="00BC46D9" w:rsidP="00BC46D9">
      <w:r w:rsidRPr="00395C1D">
        <w:t xml:space="preserve">We encourage everyone </w:t>
      </w:r>
      <w:r w:rsidR="0036455D">
        <w:t xml:space="preserve">who can to be proactive in </w:t>
      </w:r>
      <w:r w:rsidR="0016392C">
        <w:t xml:space="preserve">strengthening community </w:t>
      </w:r>
      <w:r w:rsidR="0089163E">
        <w:t>connect</w:t>
      </w:r>
      <w:r w:rsidR="0036455D">
        <w:t>ions</w:t>
      </w:r>
      <w:r w:rsidR="0089163E">
        <w:t xml:space="preserve">, </w:t>
      </w:r>
      <w:r w:rsidRPr="00395C1D">
        <w:t>speak</w:t>
      </w:r>
      <w:r w:rsidR="0036455D">
        <w:t>ing</w:t>
      </w:r>
      <w:r w:rsidRPr="00395C1D">
        <w:t xml:space="preserve"> up</w:t>
      </w:r>
      <w:r w:rsidR="00194A4A">
        <w:t xml:space="preserve"> or reporting issues</w:t>
      </w:r>
      <w:r w:rsidR="0036455D">
        <w:t>, and</w:t>
      </w:r>
      <w:r w:rsidR="0016392C">
        <w:t xml:space="preserve"> looking out for each other</w:t>
      </w:r>
      <w:r w:rsidRPr="00395C1D">
        <w:t>. Together, we can foster a welcoming and secure community for all.</w:t>
      </w:r>
    </w:p>
    <w:p w14:paraId="339187DA" w14:textId="223EBCF5" w:rsidR="0089163E" w:rsidRPr="00395C1D" w:rsidRDefault="0089163E" w:rsidP="00BC46D9"/>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3158"/>
        <w:gridCol w:w="3159"/>
        <w:gridCol w:w="3159"/>
      </w:tblGrid>
      <w:tr w:rsidR="00AD52E8" w:rsidRPr="009B5479" w14:paraId="59615289" w14:textId="77777777" w:rsidTr="007428A4">
        <w:tc>
          <w:tcPr>
            <w:tcW w:w="3158" w:type="dxa"/>
            <w:shd w:val="clear" w:color="auto" w:fill="008FA2" w:themeFill="accent1"/>
          </w:tcPr>
          <w:p w14:paraId="64C03EAC" w14:textId="3AC7A60E" w:rsidR="00AD52E8" w:rsidRPr="009B5479" w:rsidRDefault="00A07BB6" w:rsidP="00EC7FD0">
            <w:pPr>
              <w:pStyle w:val="TableHeadingWhite"/>
            </w:pPr>
            <w:r>
              <w:t>Communit</w:t>
            </w:r>
            <w:r w:rsidR="007C684F">
              <w:t>ies’</w:t>
            </w:r>
            <w:r>
              <w:t xml:space="preserve"> roles in </w:t>
            </w:r>
            <w:r w:rsidR="007C684F">
              <w:t>c</w:t>
            </w:r>
            <w:r>
              <w:t xml:space="preserve">ommunity </w:t>
            </w:r>
            <w:r w:rsidR="007C684F">
              <w:t>s</w:t>
            </w:r>
            <w:r>
              <w:t>afety</w:t>
            </w:r>
            <w:r w:rsidR="007C684F">
              <w:t xml:space="preserve"> include:</w:t>
            </w:r>
          </w:p>
        </w:tc>
        <w:tc>
          <w:tcPr>
            <w:tcW w:w="3159" w:type="dxa"/>
            <w:shd w:val="clear" w:color="auto" w:fill="008FA2" w:themeFill="accent1"/>
          </w:tcPr>
          <w:p w14:paraId="3E313B3B" w14:textId="18EE1C5A" w:rsidR="00AD52E8" w:rsidRPr="009B5479" w:rsidRDefault="007C684F" w:rsidP="00EC7FD0">
            <w:pPr>
              <w:pStyle w:val="TableHeadingWhite"/>
            </w:pPr>
            <w:r>
              <w:t xml:space="preserve">Partner </w:t>
            </w:r>
            <w:r w:rsidR="00A07BB6">
              <w:t>organisation</w:t>
            </w:r>
            <w:r>
              <w:t>s</w:t>
            </w:r>
            <w:r w:rsidR="00F46C93">
              <w:t xml:space="preserve"> in</w:t>
            </w:r>
            <w:r w:rsidR="001376B4">
              <w:t xml:space="preserve"> community</w:t>
            </w:r>
            <w:r w:rsidR="00F46C93">
              <w:t xml:space="preserve"> safety</w:t>
            </w:r>
            <w:r>
              <w:t xml:space="preserve"> include:</w:t>
            </w:r>
          </w:p>
        </w:tc>
        <w:tc>
          <w:tcPr>
            <w:tcW w:w="3159" w:type="dxa"/>
            <w:shd w:val="clear" w:color="auto" w:fill="008FA2" w:themeFill="accent1"/>
          </w:tcPr>
          <w:p w14:paraId="01BA0BBF" w14:textId="454298A7" w:rsidR="00AD52E8" w:rsidRPr="009B5479" w:rsidRDefault="00CC5E89" w:rsidP="00EC7FD0">
            <w:pPr>
              <w:pStyle w:val="TableHeadingWhite"/>
            </w:pPr>
            <w:r>
              <w:t>A</w:t>
            </w:r>
            <w:r w:rsidR="00F46C93">
              <w:t>gencies responsible for intervention and enforcement</w:t>
            </w:r>
            <w:r>
              <w:t xml:space="preserve"> include:</w:t>
            </w:r>
          </w:p>
        </w:tc>
      </w:tr>
      <w:tr w:rsidR="00AD52E8" w:rsidRPr="009B5479" w14:paraId="600CD676" w14:textId="77777777" w:rsidTr="007428A4">
        <w:tc>
          <w:tcPr>
            <w:tcW w:w="3158" w:type="dxa"/>
            <w:shd w:val="clear" w:color="auto" w:fill="E7E6E6" w:themeFill="background2"/>
          </w:tcPr>
          <w:p w14:paraId="6EB59E32" w14:textId="2F4E24E2" w:rsidR="003D2EE6" w:rsidRPr="003D2EE6" w:rsidRDefault="003D2EE6" w:rsidP="001F3AE0">
            <w:pPr>
              <w:pStyle w:val="Tablebody"/>
              <w:numPr>
                <w:ilvl w:val="0"/>
                <w:numId w:val="11"/>
              </w:numPr>
              <w:tabs>
                <w:tab w:val="clear" w:pos="720"/>
              </w:tabs>
              <w:ind w:left="306"/>
              <w:rPr>
                <w:lang w:val="en-US"/>
              </w:rPr>
            </w:pPr>
            <w:r>
              <w:t xml:space="preserve">Being a good </w:t>
            </w:r>
            <w:r w:rsidR="007428A4">
              <w:t>n</w:t>
            </w:r>
            <w:r w:rsidR="0F007756">
              <w:t>eighbour</w:t>
            </w:r>
            <w:r w:rsidR="00274EFF">
              <w:t>,</w:t>
            </w:r>
            <w:r>
              <w:t xml:space="preserve"> such as taking the bins in or collecting mail when a household is away</w:t>
            </w:r>
          </w:p>
          <w:p w14:paraId="7F06A88B" w14:textId="77777777" w:rsidR="00DF17D5" w:rsidRPr="00DF17D5" w:rsidRDefault="003D2EE6" w:rsidP="001F3AE0">
            <w:pPr>
              <w:pStyle w:val="Tablebody"/>
              <w:numPr>
                <w:ilvl w:val="0"/>
                <w:numId w:val="11"/>
              </w:numPr>
              <w:tabs>
                <w:tab w:val="clear" w:pos="720"/>
              </w:tabs>
              <w:ind w:left="306"/>
              <w:rPr>
                <w:lang w:val="en-US"/>
              </w:rPr>
            </w:pPr>
            <w:r>
              <w:t xml:space="preserve">Helping </w:t>
            </w:r>
            <w:r w:rsidR="007C684F">
              <w:t xml:space="preserve">to </w:t>
            </w:r>
            <w:r>
              <w:t>keep neighbourhoods clean and tidy</w:t>
            </w:r>
          </w:p>
          <w:p w14:paraId="4882D0F6" w14:textId="5DBA5B6E" w:rsidR="003D2EE6" w:rsidRPr="00EA290C" w:rsidRDefault="00DF17D5" w:rsidP="001F3AE0">
            <w:pPr>
              <w:pStyle w:val="Tablebody"/>
              <w:numPr>
                <w:ilvl w:val="0"/>
                <w:numId w:val="11"/>
              </w:numPr>
              <w:tabs>
                <w:tab w:val="clear" w:pos="720"/>
              </w:tabs>
              <w:ind w:left="306"/>
              <w:rPr>
                <w:lang w:val="en-US"/>
              </w:rPr>
            </w:pPr>
            <w:r w:rsidRPr="00EA290C">
              <w:t xml:space="preserve">Reporting of </w:t>
            </w:r>
            <w:r w:rsidR="003D2EE6" w:rsidRPr="00EA290C">
              <w:t>littering, graffiti</w:t>
            </w:r>
            <w:r w:rsidRPr="00EA290C">
              <w:t>,</w:t>
            </w:r>
            <w:r w:rsidR="003D2EE6" w:rsidRPr="00EA290C">
              <w:t xml:space="preserve"> and </w:t>
            </w:r>
            <w:r w:rsidRPr="00EA290C">
              <w:t>concerns to Council or other authorities</w:t>
            </w:r>
          </w:p>
          <w:p w14:paraId="63459E7F" w14:textId="58AFA3D8" w:rsidR="00AD52E8" w:rsidRPr="003D2EE6" w:rsidRDefault="007C684F" w:rsidP="001F3AE0">
            <w:pPr>
              <w:pStyle w:val="Tablebody"/>
              <w:numPr>
                <w:ilvl w:val="0"/>
                <w:numId w:val="11"/>
              </w:numPr>
              <w:tabs>
                <w:tab w:val="clear" w:pos="720"/>
              </w:tabs>
              <w:ind w:left="306"/>
              <w:rPr>
                <w:lang w:val="en-US"/>
              </w:rPr>
            </w:pPr>
            <w:r>
              <w:t>Being welcoming</w:t>
            </w:r>
            <w:r w:rsidR="003D2EE6">
              <w:t>.</w:t>
            </w:r>
          </w:p>
        </w:tc>
        <w:tc>
          <w:tcPr>
            <w:tcW w:w="3159" w:type="dxa"/>
            <w:shd w:val="clear" w:color="auto" w:fill="E7E6E6" w:themeFill="background2"/>
          </w:tcPr>
          <w:p w14:paraId="5F2D4CED" w14:textId="4FB38683" w:rsidR="003D2EE6" w:rsidRPr="003D2EE6" w:rsidRDefault="003D2EE6" w:rsidP="001F3AE0">
            <w:pPr>
              <w:pStyle w:val="Tablebody"/>
              <w:numPr>
                <w:ilvl w:val="0"/>
                <w:numId w:val="12"/>
              </w:numPr>
              <w:tabs>
                <w:tab w:val="clear" w:pos="720"/>
              </w:tabs>
              <w:ind w:left="325"/>
              <w:rPr>
                <w:lang w:val="en-US"/>
              </w:rPr>
            </w:pPr>
            <w:r>
              <w:t>Better Health Network</w:t>
            </w:r>
          </w:p>
          <w:p w14:paraId="67ED1BF4" w14:textId="353C3A10" w:rsidR="003D2EE6" w:rsidRPr="003D2EE6" w:rsidRDefault="003D2EE6" w:rsidP="001F3AE0">
            <w:pPr>
              <w:pStyle w:val="Tablebody"/>
              <w:numPr>
                <w:ilvl w:val="0"/>
                <w:numId w:val="12"/>
              </w:numPr>
              <w:tabs>
                <w:tab w:val="clear" w:pos="720"/>
              </w:tabs>
              <w:ind w:left="325"/>
              <w:rPr>
                <w:lang w:val="en-US"/>
              </w:rPr>
            </w:pPr>
            <w:r>
              <w:t xml:space="preserve">Launch Housing </w:t>
            </w:r>
          </w:p>
          <w:p w14:paraId="0E564326" w14:textId="628C55EC" w:rsidR="003D2EE6" w:rsidRPr="003D2EE6" w:rsidRDefault="003D2EE6" w:rsidP="001F3AE0">
            <w:pPr>
              <w:pStyle w:val="Tablebody"/>
              <w:numPr>
                <w:ilvl w:val="0"/>
                <w:numId w:val="12"/>
              </w:numPr>
              <w:tabs>
                <w:tab w:val="clear" w:pos="720"/>
              </w:tabs>
              <w:ind w:left="325"/>
              <w:rPr>
                <w:lang w:val="en-US"/>
              </w:rPr>
            </w:pPr>
            <w:r>
              <w:t>Salvation Army</w:t>
            </w:r>
          </w:p>
          <w:p w14:paraId="1E5AC4AD" w14:textId="3CC91DF8" w:rsidR="003D2EE6" w:rsidRPr="003D2EE6" w:rsidRDefault="003D2EE6" w:rsidP="001F3AE0">
            <w:pPr>
              <w:pStyle w:val="Tablebody"/>
              <w:numPr>
                <w:ilvl w:val="0"/>
                <w:numId w:val="12"/>
              </w:numPr>
              <w:tabs>
                <w:tab w:val="clear" w:pos="720"/>
              </w:tabs>
              <w:ind w:left="325"/>
              <w:rPr>
                <w:lang w:val="en-US"/>
              </w:rPr>
            </w:pPr>
            <w:r>
              <w:t>Sacred Heart Mission</w:t>
            </w:r>
          </w:p>
          <w:p w14:paraId="1B37D959" w14:textId="0A8F87C4" w:rsidR="003D2EE6" w:rsidRPr="003D2EE6" w:rsidRDefault="003D2EE6" w:rsidP="001F3AE0">
            <w:pPr>
              <w:pStyle w:val="Tablebody"/>
              <w:numPr>
                <w:ilvl w:val="0"/>
                <w:numId w:val="12"/>
              </w:numPr>
              <w:tabs>
                <w:tab w:val="clear" w:pos="720"/>
              </w:tabs>
              <w:ind w:left="325"/>
              <w:rPr>
                <w:lang w:val="en-US"/>
              </w:rPr>
            </w:pPr>
            <w:proofErr w:type="spellStart"/>
            <w:r>
              <w:t>Ngwala</w:t>
            </w:r>
            <w:proofErr w:type="spellEnd"/>
            <w:r>
              <w:t xml:space="preserve"> </w:t>
            </w:r>
            <w:proofErr w:type="spellStart"/>
            <w:r>
              <w:t>Willumbong</w:t>
            </w:r>
            <w:proofErr w:type="spellEnd"/>
            <w:r>
              <w:t xml:space="preserve"> Aboriginal Corporation</w:t>
            </w:r>
          </w:p>
          <w:p w14:paraId="4899DD29" w14:textId="77777777" w:rsidR="003D2EE6" w:rsidRPr="007C684F" w:rsidRDefault="003D2EE6" w:rsidP="001F3AE0">
            <w:pPr>
              <w:pStyle w:val="Tablebody"/>
              <w:numPr>
                <w:ilvl w:val="0"/>
                <w:numId w:val="12"/>
              </w:numPr>
              <w:tabs>
                <w:tab w:val="clear" w:pos="720"/>
              </w:tabs>
              <w:ind w:left="325"/>
              <w:rPr>
                <w:lang w:val="en-US"/>
              </w:rPr>
            </w:pPr>
            <w:r>
              <w:t xml:space="preserve">Southside Justice </w:t>
            </w:r>
          </w:p>
          <w:p w14:paraId="1A539EC5" w14:textId="2A9EFEE4" w:rsidR="007C684F" w:rsidRDefault="007C684F" w:rsidP="001F3AE0">
            <w:pPr>
              <w:pStyle w:val="Tablebody"/>
              <w:numPr>
                <w:ilvl w:val="0"/>
                <w:numId w:val="12"/>
              </w:numPr>
              <w:tabs>
                <w:tab w:val="clear" w:pos="720"/>
              </w:tabs>
              <w:ind w:left="325"/>
              <w:rPr>
                <w:lang w:val="en-US"/>
              </w:rPr>
            </w:pPr>
            <w:proofErr w:type="spellStart"/>
            <w:r>
              <w:rPr>
                <w:lang w:val="en-US"/>
              </w:rPr>
              <w:t>SouthPort</w:t>
            </w:r>
            <w:proofErr w:type="spellEnd"/>
            <w:r>
              <w:rPr>
                <w:lang w:val="en-US"/>
              </w:rPr>
              <w:t xml:space="preserve"> </w:t>
            </w:r>
            <w:r w:rsidR="004D2FD7">
              <w:rPr>
                <w:lang w:val="en-US"/>
              </w:rPr>
              <w:t xml:space="preserve">Community Legal Service </w:t>
            </w:r>
          </w:p>
          <w:p w14:paraId="4F81DB8D" w14:textId="3BFEFE7E" w:rsidR="004D2FD7" w:rsidRDefault="004D2FD7" w:rsidP="001F3AE0">
            <w:pPr>
              <w:pStyle w:val="Tablebody"/>
              <w:numPr>
                <w:ilvl w:val="0"/>
                <w:numId w:val="12"/>
              </w:numPr>
              <w:tabs>
                <w:tab w:val="clear" w:pos="720"/>
              </w:tabs>
              <w:ind w:left="325"/>
              <w:rPr>
                <w:lang w:val="en-US"/>
              </w:rPr>
            </w:pPr>
            <w:r>
              <w:rPr>
                <w:lang w:val="en-US"/>
              </w:rPr>
              <w:t>Launch Housing</w:t>
            </w:r>
          </w:p>
          <w:p w14:paraId="0B288A33" w14:textId="28BF6B6E" w:rsidR="004D2FD7" w:rsidRDefault="004D2FD7" w:rsidP="001F3AE0">
            <w:pPr>
              <w:pStyle w:val="Tablebody"/>
              <w:numPr>
                <w:ilvl w:val="0"/>
                <w:numId w:val="12"/>
              </w:numPr>
              <w:tabs>
                <w:tab w:val="clear" w:pos="720"/>
              </w:tabs>
              <w:ind w:left="325"/>
              <w:rPr>
                <w:lang w:val="en-US"/>
              </w:rPr>
            </w:pPr>
            <w:r>
              <w:rPr>
                <w:lang w:val="en-US"/>
              </w:rPr>
              <w:t>First Step</w:t>
            </w:r>
          </w:p>
          <w:p w14:paraId="647A6275" w14:textId="77777777" w:rsidR="003D2EE6" w:rsidRDefault="004D2FD7" w:rsidP="00CC5E89">
            <w:pPr>
              <w:pStyle w:val="Tablebody"/>
              <w:numPr>
                <w:ilvl w:val="0"/>
                <w:numId w:val="12"/>
              </w:numPr>
              <w:tabs>
                <w:tab w:val="clear" w:pos="720"/>
              </w:tabs>
              <w:ind w:left="325"/>
              <w:rPr>
                <w:lang w:val="en-US"/>
              </w:rPr>
            </w:pPr>
            <w:r>
              <w:rPr>
                <w:lang w:val="en-US"/>
              </w:rPr>
              <w:t xml:space="preserve">St Kilda Gatehouse </w:t>
            </w:r>
          </w:p>
          <w:p w14:paraId="77A60CF9" w14:textId="28AA458E" w:rsidR="00227530" w:rsidRPr="00CC5E89" w:rsidRDefault="00227530" w:rsidP="00CC5E89">
            <w:pPr>
              <w:pStyle w:val="Tablebody"/>
              <w:numPr>
                <w:ilvl w:val="0"/>
                <w:numId w:val="12"/>
              </w:numPr>
              <w:tabs>
                <w:tab w:val="clear" w:pos="720"/>
              </w:tabs>
              <w:ind w:left="325"/>
              <w:rPr>
                <w:lang w:val="en-US"/>
              </w:rPr>
            </w:pPr>
            <w:proofErr w:type="spellStart"/>
            <w:r>
              <w:rPr>
                <w:lang w:val="en-US"/>
              </w:rPr>
              <w:t>Windana</w:t>
            </w:r>
            <w:proofErr w:type="spellEnd"/>
          </w:p>
        </w:tc>
        <w:tc>
          <w:tcPr>
            <w:tcW w:w="3159" w:type="dxa"/>
            <w:shd w:val="clear" w:color="auto" w:fill="E7E6E6" w:themeFill="background2"/>
          </w:tcPr>
          <w:p w14:paraId="0983905B" w14:textId="35407A5C" w:rsidR="003D2EE6" w:rsidRPr="003D2EE6" w:rsidRDefault="003D2EE6" w:rsidP="001F3AE0">
            <w:pPr>
              <w:pStyle w:val="Tablebody"/>
              <w:numPr>
                <w:ilvl w:val="0"/>
                <w:numId w:val="13"/>
              </w:numPr>
              <w:tabs>
                <w:tab w:val="clear" w:pos="720"/>
              </w:tabs>
              <w:ind w:left="317"/>
              <w:rPr>
                <w:lang w:val="en-US"/>
              </w:rPr>
            </w:pPr>
            <w:r>
              <w:t>Victoria Police</w:t>
            </w:r>
          </w:p>
          <w:p w14:paraId="1745BA05" w14:textId="2A811647" w:rsidR="003D2EE6" w:rsidRPr="003D2EE6" w:rsidRDefault="003D2EE6" w:rsidP="001F3AE0">
            <w:pPr>
              <w:pStyle w:val="Tablebody"/>
              <w:numPr>
                <w:ilvl w:val="0"/>
                <w:numId w:val="13"/>
              </w:numPr>
              <w:tabs>
                <w:tab w:val="clear" w:pos="720"/>
              </w:tabs>
              <w:ind w:left="317"/>
              <w:rPr>
                <w:lang w:val="en-US"/>
              </w:rPr>
            </w:pPr>
            <w:r>
              <w:t>Department of Justice and Community Safety</w:t>
            </w:r>
          </w:p>
          <w:p w14:paraId="68FE05D1" w14:textId="33ED1D12" w:rsidR="003D2EE6" w:rsidRPr="003D2EE6" w:rsidRDefault="003D2EE6" w:rsidP="001F3AE0">
            <w:pPr>
              <w:pStyle w:val="Tablebody"/>
              <w:numPr>
                <w:ilvl w:val="0"/>
                <w:numId w:val="13"/>
              </w:numPr>
              <w:tabs>
                <w:tab w:val="clear" w:pos="720"/>
              </w:tabs>
              <w:ind w:left="317"/>
              <w:rPr>
                <w:lang w:val="en-US"/>
              </w:rPr>
            </w:pPr>
            <w:r>
              <w:t>Emergency Management Victoria (EMV)</w:t>
            </w:r>
          </w:p>
          <w:p w14:paraId="7431FF03" w14:textId="3F58276B" w:rsidR="003D2EE6" w:rsidRPr="003D2EE6" w:rsidRDefault="003D2EE6" w:rsidP="001F3AE0">
            <w:pPr>
              <w:pStyle w:val="Tablebody"/>
              <w:numPr>
                <w:ilvl w:val="0"/>
                <w:numId w:val="13"/>
              </w:numPr>
              <w:tabs>
                <w:tab w:val="clear" w:pos="720"/>
              </w:tabs>
              <w:ind w:left="317"/>
              <w:rPr>
                <w:lang w:val="en-US"/>
              </w:rPr>
            </w:pPr>
            <w:r>
              <w:t>Crime Stoppers</w:t>
            </w:r>
          </w:p>
          <w:p w14:paraId="3D10F8FF" w14:textId="0679EBD8" w:rsidR="003D2EE6" w:rsidRPr="003D2EE6" w:rsidRDefault="003D2EE6" w:rsidP="001F3AE0">
            <w:pPr>
              <w:pStyle w:val="Tablebody"/>
              <w:numPr>
                <w:ilvl w:val="0"/>
                <w:numId w:val="13"/>
              </w:numPr>
              <w:tabs>
                <w:tab w:val="clear" w:pos="720"/>
              </w:tabs>
              <w:ind w:left="317"/>
              <w:rPr>
                <w:lang w:val="en-US"/>
              </w:rPr>
            </w:pPr>
            <w:r>
              <w:t>Victims of Crime Helpline</w:t>
            </w:r>
          </w:p>
          <w:p w14:paraId="37D42143" w14:textId="41C6486F" w:rsidR="00AD52E8" w:rsidRPr="003D2EE6" w:rsidRDefault="00AD52E8" w:rsidP="003D2EE6">
            <w:pPr>
              <w:pStyle w:val="Tablebody"/>
            </w:pPr>
          </w:p>
        </w:tc>
      </w:tr>
    </w:tbl>
    <w:p w14:paraId="2000B63D" w14:textId="14131506" w:rsidR="004B2775" w:rsidRPr="00D14C91" w:rsidRDefault="00742D32" w:rsidP="0056655E">
      <w:pPr>
        <w:rPr>
          <w:i/>
          <w:iCs/>
          <w:sz w:val="18"/>
          <w:szCs w:val="18"/>
        </w:rPr>
      </w:pPr>
      <w:r>
        <w:rPr>
          <w:i/>
          <w:iCs/>
          <w:sz w:val="18"/>
          <w:szCs w:val="18"/>
        </w:rPr>
        <w:t xml:space="preserve">Table 2: </w:t>
      </w:r>
      <w:r w:rsidR="00E6118C">
        <w:rPr>
          <w:i/>
          <w:iCs/>
          <w:sz w:val="18"/>
          <w:szCs w:val="18"/>
        </w:rPr>
        <w:t xml:space="preserve">Indication of community safety roles and partners. Note </w:t>
      </w:r>
      <w:r w:rsidR="00D14C91" w:rsidRPr="00D14C91">
        <w:rPr>
          <w:i/>
          <w:iCs/>
          <w:sz w:val="18"/>
          <w:szCs w:val="18"/>
        </w:rPr>
        <w:t>t</w:t>
      </w:r>
      <w:r w:rsidR="001C0BF0" w:rsidRPr="00D14C91">
        <w:rPr>
          <w:i/>
          <w:iCs/>
          <w:sz w:val="18"/>
          <w:szCs w:val="18"/>
        </w:rPr>
        <w:t>ables to be replaced with infographics</w:t>
      </w:r>
    </w:p>
    <w:p w14:paraId="022517B0" w14:textId="77777777" w:rsidR="007E2D4B" w:rsidRDefault="007E2D4B">
      <w:pPr>
        <w:rPr>
          <w:rFonts w:ascii="Poppins SemiBold" w:eastAsiaTheme="majorEastAsia" w:hAnsi="Poppins SemiBold" w:cs="Poppins SemiBold"/>
          <w:color w:val="00A3AD"/>
          <w:sz w:val="56"/>
          <w:szCs w:val="32"/>
        </w:rPr>
      </w:pPr>
      <w:r>
        <w:br w:type="page"/>
      </w:r>
    </w:p>
    <w:p w14:paraId="7C0F1F2D" w14:textId="14D31DA6" w:rsidR="0051265D" w:rsidRPr="009B5479" w:rsidRDefault="00C26B08" w:rsidP="00C26B08">
      <w:pPr>
        <w:pStyle w:val="Heading1"/>
        <w:numPr>
          <w:ilvl w:val="0"/>
          <w:numId w:val="0"/>
        </w:numPr>
        <w:ind w:left="851" w:hanging="851"/>
      </w:pPr>
      <w:r>
        <w:lastRenderedPageBreak/>
        <w:t xml:space="preserve">Part 4 </w:t>
      </w:r>
      <w:r w:rsidR="005B2850" w:rsidRPr="009B5479">
        <w:t>Objectives</w:t>
      </w:r>
      <w:r>
        <w:t xml:space="preserve"> </w:t>
      </w:r>
      <w:r w:rsidR="00E2688B">
        <w:t>and actions</w:t>
      </w:r>
    </w:p>
    <w:p w14:paraId="0EA33574" w14:textId="6A419C90" w:rsidR="00D14C91" w:rsidRPr="00F327FD" w:rsidRDefault="00D14C91" w:rsidP="00D14C91">
      <w:pPr>
        <w:rPr>
          <w:b/>
          <w:bCs/>
          <w:sz w:val="24"/>
          <w:szCs w:val="24"/>
        </w:rPr>
      </w:pPr>
      <w:r>
        <w:rPr>
          <w:b/>
          <w:bCs/>
          <w:sz w:val="24"/>
          <w:szCs w:val="24"/>
        </w:rPr>
        <w:t>Pillar</w:t>
      </w:r>
      <w:r w:rsidRPr="00F327FD">
        <w:rPr>
          <w:b/>
          <w:bCs/>
          <w:sz w:val="24"/>
          <w:szCs w:val="24"/>
        </w:rPr>
        <w:t xml:space="preserve"> </w:t>
      </w:r>
      <w:r>
        <w:rPr>
          <w:b/>
          <w:bCs/>
          <w:sz w:val="24"/>
          <w:szCs w:val="24"/>
        </w:rPr>
        <w:t>1</w:t>
      </w:r>
      <w:r w:rsidRPr="00F327FD">
        <w:rPr>
          <w:b/>
          <w:bCs/>
          <w:sz w:val="24"/>
          <w:szCs w:val="24"/>
        </w:rPr>
        <w:t xml:space="preserve">: </w:t>
      </w:r>
      <w:r>
        <w:rPr>
          <w:b/>
          <w:bCs/>
          <w:sz w:val="24"/>
          <w:szCs w:val="24"/>
        </w:rPr>
        <w:t>Creating safer public places</w:t>
      </w:r>
    </w:p>
    <w:p w14:paraId="26466634" w14:textId="2665A747" w:rsidR="00D14C91" w:rsidRDefault="00D14C91" w:rsidP="00D14C91">
      <w:pPr>
        <w:rPr>
          <w:bCs/>
        </w:rPr>
      </w:pPr>
      <w:r>
        <w:rPr>
          <w:bCs/>
        </w:rPr>
        <w:t>The objective is to design and maintain safe, accessible, welcoming, and resilient public spaces.</w:t>
      </w:r>
    </w:p>
    <w:p w14:paraId="75CBA22B" w14:textId="1FAE1544" w:rsidR="00D14C91" w:rsidRPr="009B5479" w:rsidRDefault="00D14C91" w:rsidP="00D14C91">
      <w:r w:rsidRPr="009B5479">
        <w:t xml:space="preserve">The ‘alignment’ column </w:t>
      </w:r>
      <w:r w:rsidR="000A534F">
        <w:t xml:space="preserve">shows </w:t>
      </w:r>
      <w:r w:rsidRPr="009B5479">
        <w:t xml:space="preserve">how these </w:t>
      </w:r>
      <w:r>
        <w:t xml:space="preserve">actions </w:t>
      </w:r>
      <w:r w:rsidRPr="009B5479">
        <w:t xml:space="preserve">align </w:t>
      </w:r>
      <w:r w:rsidR="00917686">
        <w:t>with the Roundtable recommendations</w:t>
      </w:r>
      <w:r w:rsidRPr="009B5479">
        <w:t xml:space="preserve">. </w:t>
      </w:r>
    </w:p>
    <w:tbl>
      <w:tblPr>
        <w:tblStyle w:val="TableGrid"/>
        <w:tblW w:w="4957"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30"/>
        <w:gridCol w:w="7424"/>
        <w:gridCol w:w="1581"/>
      </w:tblGrid>
      <w:tr w:rsidR="002B5E97" w:rsidRPr="009B5479" w14:paraId="7B504E01" w14:textId="77777777" w:rsidTr="139FBDEB">
        <w:trPr>
          <w:tblHeader/>
        </w:trPr>
        <w:tc>
          <w:tcPr>
            <w:tcW w:w="278" w:type="pct"/>
            <w:shd w:val="clear" w:color="auto" w:fill="008FA2" w:themeFill="accent1"/>
          </w:tcPr>
          <w:p w14:paraId="037386F1" w14:textId="77777777" w:rsidR="00D14C91" w:rsidRPr="009B5479" w:rsidRDefault="00D14C91">
            <w:pPr>
              <w:pStyle w:val="TableHeadingWhite"/>
            </w:pPr>
            <w:r w:rsidRPr="009B5479">
              <w:t>#</w:t>
            </w:r>
          </w:p>
        </w:tc>
        <w:tc>
          <w:tcPr>
            <w:tcW w:w="3893" w:type="pct"/>
            <w:shd w:val="clear" w:color="auto" w:fill="008FA2" w:themeFill="accent1"/>
          </w:tcPr>
          <w:p w14:paraId="020C7451" w14:textId="77777777" w:rsidR="00D14C91" w:rsidRPr="009B5479" w:rsidRDefault="00D14C91">
            <w:pPr>
              <w:pStyle w:val="TableHeadingWhite"/>
            </w:pPr>
            <w:r>
              <w:t xml:space="preserve">Actions that relate to creating safer public places </w:t>
            </w:r>
          </w:p>
        </w:tc>
        <w:tc>
          <w:tcPr>
            <w:tcW w:w="829" w:type="pct"/>
            <w:shd w:val="clear" w:color="auto" w:fill="008FA2" w:themeFill="accent1"/>
          </w:tcPr>
          <w:p w14:paraId="32D6F3B6" w14:textId="77777777" w:rsidR="00D14C91" w:rsidRPr="009B5479" w:rsidRDefault="00D14C91">
            <w:pPr>
              <w:pStyle w:val="TableHeadingWhite"/>
            </w:pPr>
            <w:r w:rsidRPr="009B5479">
              <w:t>Alignment</w:t>
            </w:r>
          </w:p>
        </w:tc>
      </w:tr>
      <w:tr w:rsidR="002B5E97" w:rsidRPr="009B5479" w14:paraId="4CD0F817" w14:textId="77777777" w:rsidTr="139FBDEB">
        <w:tc>
          <w:tcPr>
            <w:tcW w:w="278" w:type="pct"/>
            <w:shd w:val="clear" w:color="auto" w:fill="B9F6FF" w:themeFill="accent1" w:themeFillTint="33"/>
          </w:tcPr>
          <w:p w14:paraId="52CD78BE" w14:textId="77777777" w:rsidR="00D14C91" w:rsidRPr="00602BD3" w:rsidRDefault="00D14C91">
            <w:pPr>
              <w:pStyle w:val="Tablebody"/>
              <w:rPr>
                <w:b/>
                <w:bCs/>
                <w:color w:val="FFFFFF" w:themeColor="background1"/>
              </w:rPr>
            </w:pPr>
          </w:p>
        </w:tc>
        <w:tc>
          <w:tcPr>
            <w:tcW w:w="3893" w:type="pct"/>
            <w:shd w:val="clear" w:color="auto" w:fill="B9F6FF" w:themeFill="accent1" w:themeFillTint="33"/>
          </w:tcPr>
          <w:p w14:paraId="2F9DFEF2" w14:textId="3839E3EF" w:rsidR="00D14C91" w:rsidRPr="00602BD3" w:rsidRDefault="00965BD8">
            <w:pPr>
              <w:pStyle w:val="Tablebody"/>
              <w:rPr>
                <w:b/>
                <w:bCs/>
                <w:color w:val="FFFFFF" w:themeColor="background1"/>
              </w:rPr>
            </w:pPr>
            <w:r>
              <w:rPr>
                <w:b/>
                <w:bCs/>
              </w:rPr>
              <w:t>What stays the same</w:t>
            </w:r>
          </w:p>
        </w:tc>
        <w:tc>
          <w:tcPr>
            <w:tcW w:w="829" w:type="pct"/>
            <w:shd w:val="clear" w:color="auto" w:fill="B9F6FF" w:themeFill="accent1" w:themeFillTint="33"/>
          </w:tcPr>
          <w:p w14:paraId="5B4A4F4C" w14:textId="77777777" w:rsidR="00D14C91" w:rsidRPr="00602BD3" w:rsidRDefault="00D14C91">
            <w:pPr>
              <w:pStyle w:val="Tablebody"/>
              <w:rPr>
                <w:b/>
                <w:bCs/>
                <w:color w:val="FFFFFF" w:themeColor="background1"/>
              </w:rPr>
            </w:pPr>
          </w:p>
        </w:tc>
      </w:tr>
      <w:tr w:rsidR="002B5E97" w14:paraId="67592E42" w14:textId="77777777" w:rsidTr="139FBDEB">
        <w:trPr>
          <w:trHeight w:val="300"/>
        </w:trPr>
        <w:tc>
          <w:tcPr>
            <w:tcW w:w="278" w:type="pct"/>
            <w:shd w:val="clear" w:color="auto" w:fill="E7E6E6" w:themeFill="background2"/>
          </w:tcPr>
          <w:p w14:paraId="2B46C1C9" w14:textId="2230DB5C" w:rsidR="007474AA" w:rsidRDefault="002F182A">
            <w:pPr>
              <w:pStyle w:val="Tablebody"/>
            </w:pPr>
            <w:r>
              <w:t>1.1</w:t>
            </w:r>
          </w:p>
        </w:tc>
        <w:tc>
          <w:tcPr>
            <w:tcW w:w="3893" w:type="pct"/>
            <w:shd w:val="clear" w:color="auto" w:fill="E7E6E6" w:themeFill="background2"/>
          </w:tcPr>
          <w:p w14:paraId="5485109D" w14:textId="77777777" w:rsidR="007474AA" w:rsidRPr="00602BD3" w:rsidRDefault="007474AA">
            <w:pPr>
              <w:rPr>
                <w:sz w:val="18"/>
                <w:szCs w:val="18"/>
              </w:rPr>
            </w:pPr>
            <w:r w:rsidRPr="00602BD3">
              <w:rPr>
                <w:sz w:val="18"/>
                <w:szCs w:val="18"/>
              </w:rPr>
              <w:t>Deliver a renewal program for public place CCTV to ensure the system functions appropriately and is well maintained. Review the current placement of CCTV cameras to ensure their ongoing value and efficacy to community safety efforts in the CoPP).</w:t>
            </w:r>
          </w:p>
        </w:tc>
        <w:tc>
          <w:tcPr>
            <w:tcW w:w="829" w:type="pct"/>
            <w:shd w:val="clear" w:color="auto" w:fill="E7E6E6" w:themeFill="background2"/>
          </w:tcPr>
          <w:p w14:paraId="0FDB33A6" w14:textId="77777777" w:rsidR="007474AA" w:rsidRPr="00602BD3" w:rsidRDefault="007474AA">
            <w:pPr>
              <w:rPr>
                <w:sz w:val="18"/>
                <w:szCs w:val="18"/>
              </w:rPr>
            </w:pPr>
            <w:r w:rsidRPr="00602BD3">
              <w:rPr>
                <w:rFonts w:eastAsia="Aptos Narrow"/>
                <w:color w:val="000000" w:themeColor="text1"/>
                <w:sz w:val="18"/>
                <w:szCs w:val="18"/>
              </w:rPr>
              <w:t>Community Safety Roundtable 27</w:t>
            </w:r>
          </w:p>
        </w:tc>
      </w:tr>
      <w:tr w:rsidR="002B5E97" w14:paraId="76B68E2A" w14:textId="77777777" w:rsidTr="139FBDEB">
        <w:trPr>
          <w:trHeight w:val="300"/>
        </w:trPr>
        <w:tc>
          <w:tcPr>
            <w:tcW w:w="278" w:type="pct"/>
            <w:shd w:val="clear" w:color="auto" w:fill="E7E6E6" w:themeFill="background2"/>
          </w:tcPr>
          <w:p w14:paraId="115B527D" w14:textId="2496E5A7" w:rsidR="00917686" w:rsidRDefault="002F182A">
            <w:pPr>
              <w:pStyle w:val="Tablebody"/>
            </w:pPr>
            <w:r>
              <w:t>1.2</w:t>
            </w:r>
          </w:p>
        </w:tc>
        <w:tc>
          <w:tcPr>
            <w:tcW w:w="3893" w:type="pct"/>
            <w:shd w:val="clear" w:color="auto" w:fill="E7E6E6" w:themeFill="background2"/>
          </w:tcPr>
          <w:p w14:paraId="77783D01" w14:textId="77777777" w:rsidR="00917686" w:rsidRPr="00602BD3" w:rsidRDefault="00917686">
            <w:pPr>
              <w:rPr>
                <w:sz w:val="18"/>
                <w:szCs w:val="18"/>
              </w:rPr>
            </w:pPr>
            <w:r w:rsidRPr="00602BD3">
              <w:rPr>
                <w:sz w:val="18"/>
                <w:szCs w:val="18"/>
              </w:rPr>
              <w:t xml:space="preserve">Maintain and manage the public space CCTV network in line with Council’s Public Place CCTV Policy and work with Victoria Police to maximise community safety benefits. </w:t>
            </w:r>
          </w:p>
        </w:tc>
        <w:tc>
          <w:tcPr>
            <w:tcW w:w="829" w:type="pct"/>
            <w:shd w:val="clear" w:color="auto" w:fill="E7E6E6" w:themeFill="background2"/>
          </w:tcPr>
          <w:p w14:paraId="5AC94706" w14:textId="0B5879AB" w:rsidR="00917686" w:rsidRPr="00602BD3" w:rsidRDefault="00917686">
            <w:pPr>
              <w:rPr>
                <w:sz w:val="18"/>
                <w:szCs w:val="18"/>
              </w:rPr>
            </w:pPr>
          </w:p>
        </w:tc>
      </w:tr>
      <w:tr w:rsidR="002B5E97" w14:paraId="6C24DDBD" w14:textId="77777777" w:rsidTr="139FBDEB">
        <w:trPr>
          <w:trHeight w:val="300"/>
        </w:trPr>
        <w:tc>
          <w:tcPr>
            <w:tcW w:w="278" w:type="pct"/>
            <w:shd w:val="clear" w:color="auto" w:fill="E7E6E6" w:themeFill="background2"/>
          </w:tcPr>
          <w:p w14:paraId="33D460B1" w14:textId="743760D1" w:rsidR="00BB1CFD" w:rsidRPr="00602BD3" w:rsidRDefault="002F182A">
            <w:pPr>
              <w:pStyle w:val="Tablebody"/>
            </w:pPr>
            <w:r>
              <w:t>1.3</w:t>
            </w:r>
          </w:p>
        </w:tc>
        <w:tc>
          <w:tcPr>
            <w:tcW w:w="3893" w:type="pct"/>
            <w:shd w:val="clear" w:color="auto" w:fill="E7E6E6" w:themeFill="background2"/>
          </w:tcPr>
          <w:p w14:paraId="758E40BC" w14:textId="7DB53370" w:rsidR="00BB1CFD" w:rsidRPr="009772A6" w:rsidRDefault="00BB1CFD">
            <w:pPr>
              <w:rPr>
                <w:rFonts w:eastAsia="Aptos Narrow"/>
                <w:color w:val="000000" w:themeColor="text1"/>
                <w:sz w:val="18"/>
                <w:szCs w:val="18"/>
              </w:rPr>
            </w:pPr>
            <w:r w:rsidRPr="009772A6">
              <w:rPr>
                <w:rFonts w:eastAsia="Aptos Narrow"/>
                <w:color w:val="000000" w:themeColor="text1"/>
                <w:sz w:val="18"/>
                <w:szCs w:val="18"/>
              </w:rPr>
              <w:t>Ensure the positive look and feel of public spaces through ongoing cleansing, graffiti removal, amenity patrols and maintenance</w:t>
            </w:r>
            <w:r w:rsidR="007027BB">
              <w:rPr>
                <w:rFonts w:eastAsia="Aptos Narrow"/>
                <w:color w:val="000000" w:themeColor="text1"/>
                <w:sz w:val="18"/>
                <w:szCs w:val="18"/>
              </w:rPr>
              <w:t xml:space="preserve"> of lighting and signage</w:t>
            </w:r>
            <w:r w:rsidRPr="009772A6">
              <w:rPr>
                <w:rFonts w:eastAsia="Aptos Narrow"/>
                <w:color w:val="000000" w:themeColor="text1"/>
                <w:sz w:val="18"/>
                <w:szCs w:val="18"/>
              </w:rPr>
              <w:t>.</w:t>
            </w:r>
          </w:p>
        </w:tc>
        <w:tc>
          <w:tcPr>
            <w:tcW w:w="829" w:type="pct"/>
            <w:shd w:val="clear" w:color="auto" w:fill="E7E6E6" w:themeFill="background2"/>
          </w:tcPr>
          <w:p w14:paraId="28EECC6B" w14:textId="77777777" w:rsidR="00BB1CFD" w:rsidRPr="009772A6" w:rsidRDefault="00BB1CFD">
            <w:pPr>
              <w:rPr>
                <w:rFonts w:eastAsia="Aptos Narrow"/>
                <w:color w:val="000000" w:themeColor="text1"/>
                <w:sz w:val="18"/>
                <w:szCs w:val="18"/>
              </w:rPr>
            </w:pPr>
          </w:p>
        </w:tc>
      </w:tr>
      <w:tr w:rsidR="002B5E97" w14:paraId="265E4376" w14:textId="77777777" w:rsidTr="139FBDEB">
        <w:trPr>
          <w:trHeight w:val="300"/>
        </w:trPr>
        <w:tc>
          <w:tcPr>
            <w:tcW w:w="278" w:type="pct"/>
            <w:shd w:val="clear" w:color="auto" w:fill="E7E6E6" w:themeFill="background2"/>
          </w:tcPr>
          <w:p w14:paraId="2A8E01EC" w14:textId="1D7A2C3D" w:rsidR="00966554" w:rsidRDefault="00966554">
            <w:pPr>
              <w:pStyle w:val="Tablebody"/>
            </w:pPr>
            <w:r>
              <w:t>1.4</w:t>
            </w:r>
          </w:p>
        </w:tc>
        <w:tc>
          <w:tcPr>
            <w:tcW w:w="3893" w:type="pct"/>
            <w:shd w:val="clear" w:color="auto" w:fill="E7E6E6" w:themeFill="background2"/>
          </w:tcPr>
          <w:p w14:paraId="24EC8D9B" w14:textId="77777777" w:rsidR="00966554" w:rsidRPr="00A1196E" w:rsidRDefault="00966554">
            <w:pPr>
              <w:rPr>
                <w:sz w:val="18"/>
                <w:szCs w:val="18"/>
              </w:rPr>
            </w:pPr>
            <w:r w:rsidRPr="00A1196E">
              <w:rPr>
                <w:sz w:val="18"/>
                <w:szCs w:val="18"/>
              </w:rPr>
              <w:t>Promote, deliver, and continuously improve City of Port Phillip’s syringe waste management service to ensure the appropriate and rapid disposal of syringes</w:t>
            </w:r>
          </w:p>
        </w:tc>
        <w:tc>
          <w:tcPr>
            <w:tcW w:w="829" w:type="pct"/>
            <w:shd w:val="clear" w:color="auto" w:fill="E7E6E6" w:themeFill="background2"/>
          </w:tcPr>
          <w:p w14:paraId="2201491B" w14:textId="77777777" w:rsidR="00966554" w:rsidRPr="00A1196E" w:rsidRDefault="00966554">
            <w:pPr>
              <w:rPr>
                <w:rFonts w:eastAsia="Aptos Narrow"/>
                <w:color w:val="000000" w:themeColor="text1"/>
                <w:sz w:val="18"/>
                <w:szCs w:val="18"/>
              </w:rPr>
            </w:pPr>
          </w:p>
        </w:tc>
      </w:tr>
      <w:tr w:rsidR="002B5E97" w:rsidRPr="009B5479" w14:paraId="762FD8F2" w14:textId="77777777" w:rsidTr="139FBDEB">
        <w:tc>
          <w:tcPr>
            <w:tcW w:w="278" w:type="pct"/>
            <w:shd w:val="clear" w:color="auto" w:fill="B9F6FF" w:themeFill="accent1" w:themeFillTint="33"/>
          </w:tcPr>
          <w:p w14:paraId="3B3A896A" w14:textId="77777777" w:rsidR="00D14C91" w:rsidRPr="00602BD3" w:rsidRDefault="00D14C91">
            <w:pPr>
              <w:pStyle w:val="Tablebody"/>
              <w:rPr>
                <w:b/>
                <w:bCs/>
                <w:color w:val="FFFFFF" w:themeColor="background1"/>
              </w:rPr>
            </w:pPr>
          </w:p>
        </w:tc>
        <w:tc>
          <w:tcPr>
            <w:tcW w:w="3893" w:type="pct"/>
            <w:shd w:val="clear" w:color="auto" w:fill="B9F6FF" w:themeFill="accent1" w:themeFillTint="33"/>
          </w:tcPr>
          <w:p w14:paraId="4FB67223" w14:textId="6A3EC0F8" w:rsidR="00D14C91" w:rsidRPr="00602BD3" w:rsidRDefault="00965BD8">
            <w:pPr>
              <w:pStyle w:val="Tablebody"/>
              <w:rPr>
                <w:b/>
                <w:bCs/>
                <w:color w:val="FFFFFF" w:themeColor="background1"/>
              </w:rPr>
            </w:pPr>
            <w:r>
              <w:rPr>
                <w:b/>
                <w:bCs/>
              </w:rPr>
              <w:t>What we’re improving</w:t>
            </w:r>
          </w:p>
        </w:tc>
        <w:tc>
          <w:tcPr>
            <w:tcW w:w="829" w:type="pct"/>
            <w:shd w:val="clear" w:color="auto" w:fill="B9F6FF" w:themeFill="accent1" w:themeFillTint="33"/>
          </w:tcPr>
          <w:p w14:paraId="25457F42" w14:textId="77777777" w:rsidR="00D14C91" w:rsidRPr="00602BD3" w:rsidRDefault="00D14C91">
            <w:pPr>
              <w:pStyle w:val="Tablebody"/>
              <w:rPr>
                <w:b/>
                <w:bCs/>
                <w:color w:val="FFFFFF" w:themeColor="background1"/>
              </w:rPr>
            </w:pPr>
          </w:p>
        </w:tc>
      </w:tr>
      <w:tr w:rsidR="002B5E97" w14:paraId="377A7F65" w14:textId="77777777" w:rsidTr="139FBDEB">
        <w:trPr>
          <w:trHeight w:val="300"/>
        </w:trPr>
        <w:tc>
          <w:tcPr>
            <w:tcW w:w="278" w:type="pct"/>
            <w:shd w:val="clear" w:color="auto" w:fill="E7E6E6" w:themeFill="background2"/>
          </w:tcPr>
          <w:p w14:paraId="77BEE4C0" w14:textId="777A9766" w:rsidR="00AB3CD5" w:rsidRPr="00602BD3" w:rsidRDefault="002F182A">
            <w:pPr>
              <w:pStyle w:val="Tablebody"/>
            </w:pPr>
            <w:r>
              <w:t>1.</w:t>
            </w:r>
            <w:r w:rsidR="002B5E97">
              <w:t>5</w:t>
            </w:r>
          </w:p>
        </w:tc>
        <w:tc>
          <w:tcPr>
            <w:tcW w:w="3893" w:type="pct"/>
            <w:shd w:val="clear" w:color="auto" w:fill="E7E6E6" w:themeFill="background2"/>
          </w:tcPr>
          <w:p w14:paraId="715A905C" w14:textId="5367B0C6" w:rsidR="00AB3CD5" w:rsidRPr="009772A6" w:rsidRDefault="616A4E48">
            <w:pPr>
              <w:rPr>
                <w:rFonts w:eastAsia="Aptos Narrow"/>
                <w:color w:val="000000" w:themeColor="text1"/>
                <w:sz w:val="18"/>
                <w:szCs w:val="18"/>
              </w:rPr>
            </w:pPr>
            <w:r w:rsidRPr="139FBDEB">
              <w:rPr>
                <w:sz w:val="18"/>
                <w:szCs w:val="18"/>
              </w:rPr>
              <w:t>Confirm adequacy of current by laws</w:t>
            </w:r>
            <w:r w:rsidR="5957B796" w:rsidRPr="139FBDEB">
              <w:rPr>
                <w:sz w:val="18"/>
                <w:szCs w:val="18"/>
              </w:rPr>
              <w:t xml:space="preserve"> </w:t>
            </w:r>
            <w:r w:rsidR="39C84EE0" w:rsidRPr="139FBDEB">
              <w:rPr>
                <w:sz w:val="18"/>
                <w:szCs w:val="18"/>
              </w:rPr>
              <w:t>[</w:t>
            </w:r>
            <w:r w:rsidR="0454004E" w:rsidRPr="139FBDEB">
              <w:rPr>
                <w:sz w:val="18"/>
                <w:szCs w:val="18"/>
              </w:rPr>
              <w:t xml:space="preserve">Council’s </w:t>
            </w:r>
            <w:r w:rsidR="5957B796" w:rsidRPr="139FBDEB">
              <w:rPr>
                <w:sz w:val="18"/>
                <w:szCs w:val="18"/>
              </w:rPr>
              <w:t>Local Law</w:t>
            </w:r>
            <w:r w:rsidR="2FC94F0A" w:rsidRPr="139FBDEB">
              <w:rPr>
                <w:sz w:val="18"/>
                <w:szCs w:val="18"/>
              </w:rPr>
              <w:t>]</w:t>
            </w:r>
            <w:r w:rsidRPr="139FBDEB">
              <w:rPr>
                <w:sz w:val="18"/>
                <w:szCs w:val="18"/>
              </w:rPr>
              <w:t>, emphasising the need for effective implementation and coordination rather than legislative change.</w:t>
            </w:r>
          </w:p>
        </w:tc>
        <w:tc>
          <w:tcPr>
            <w:tcW w:w="829" w:type="pct"/>
            <w:shd w:val="clear" w:color="auto" w:fill="E7E6E6" w:themeFill="background2"/>
          </w:tcPr>
          <w:p w14:paraId="3A6107F1" w14:textId="77777777" w:rsidR="00AB3CD5" w:rsidRPr="009772A6" w:rsidRDefault="00AB3CD5">
            <w:pPr>
              <w:rPr>
                <w:rFonts w:eastAsia="Aptos Narrow"/>
                <w:color w:val="000000" w:themeColor="text1"/>
                <w:sz w:val="18"/>
                <w:szCs w:val="18"/>
              </w:rPr>
            </w:pPr>
            <w:r w:rsidRPr="009772A6">
              <w:rPr>
                <w:sz w:val="18"/>
                <w:szCs w:val="18"/>
              </w:rPr>
              <w:t xml:space="preserve">Community Safety Roundtable 6 </w:t>
            </w:r>
          </w:p>
        </w:tc>
      </w:tr>
      <w:tr w:rsidR="002B5E97" w14:paraId="3AE26B38" w14:textId="77777777" w:rsidTr="139FBDEB">
        <w:trPr>
          <w:trHeight w:val="300"/>
        </w:trPr>
        <w:tc>
          <w:tcPr>
            <w:tcW w:w="278" w:type="pct"/>
            <w:shd w:val="clear" w:color="auto" w:fill="E7E6E6" w:themeFill="background2"/>
          </w:tcPr>
          <w:p w14:paraId="57926E06" w14:textId="1F39DD62" w:rsidR="00AB3CD5" w:rsidRDefault="002F182A">
            <w:pPr>
              <w:pStyle w:val="Tablebody"/>
            </w:pPr>
            <w:r>
              <w:t>1.</w:t>
            </w:r>
            <w:r w:rsidR="002B5E97">
              <w:t>6</w:t>
            </w:r>
          </w:p>
        </w:tc>
        <w:tc>
          <w:tcPr>
            <w:tcW w:w="3893" w:type="pct"/>
            <w:shd w:val="clear" w:color="auto" w:fill="E7E6E6" w:themeFill="background2"/>
          </w:tcPr>
          <w:p w14:paraId="2793CC59" w14:textId="77777777" w:rsidR="00AB3CD5" w:rsidRPr="00602BD3" w:rsidRDefault="00AB3CD5">
            <w:pPr>
              <w:rPr>
                <w:sz w:val="18"/>
                <w:szCs w:val="18"/>
              </w:rPr>
            </w:pPr>
            <w:r w:rsidRPr="0075039A">
              <w:rPr>
                <w:rFonts w:eastAsia="Aptos Narrow"/>
                <w:color w:val="000000" w:themeColor="text1"/>
                <w:sz w:val="18"/>
                <w:szCs w:val="18"/>
              </w:rPr>
              <w:t xml:space="preserve">Maintain and enhance existing partnership protocols among CoPP, Victoria Police, and key service providers (e.g., Launch, Access Health, </w:t>
            </w:r>
            <w:proofErr w:type="spellStart"/>
            <w:r w:rsidRPr="0075039A">
              <w:rPr>
                <w:rFonts w:eastAsia="Aptos Narrow"/>
                <w:color w:val="000000" w:themeColor="text1"/>
                <w:sz w:val="18"/>
                <w:szCs w:val="18"/>
              </w:rPr>
              <w:t>Ngwala</w:t>
            </w:r>
            <w:proofErr w:type="spellEnd"/>
            <w:r w:rsidRPr="0075039A">
              <w:rPr>
                <w:rFonts w:eastAsia="Aptos Narrow"/>
                <w:color w:val="000000" w:themeColor="text1"/>
                <w:sz w:val="18"/>
                <w:szCs w:val="18"/>
              </w:rPr>
              <w:t xml:space="preserve"> </w:t>
            </w:r>
            <w:proofErr w:type="spellStart"/>
            <w:r w:rsidRPr="0075039A">
              <w:rPr>
                <w:rFonts w:eastAsia="Aptos Narrow"/>
                <w:color w:val="000000" w:themeColor="text1"/>
                <w:sz w:val="18"/>
                <w:szCs w:val="18"/>
              </w:rPr>
              <w:t>Willumbong</w:t>
            </w:r>
            <w:proofErr w:type="spellEnd"/>
            <w:r w:rsidRPr="0075039A">
              <w:rPr>
                <w:rFonts w:eastAsia="Aptos Narrow"/>
                <w:color w:val="000000" w:themeColor="text1"/>
                <w:sz w:val="18"/>
                <w:szCs w:val="18"/>
              </w:rPr>
              <w:t>).</w:t>
            </w:r>
          </w:p>
        </w:tc>
        <w:tc>
          <w:tcPr>
            <w:tcW w:w="829" w:type="pct"/>
            <w:shd w:val="clear" w:color="auto" w:fill="E7E6E6" w:themeFill="background2"/>
          </w:tcPr>
          <w:p w14:paraId="6C1348F2" w14:textId="77777777" w:rsidR="00AB3CD5" w:rsidRPr="00602BD3" w:rsidRDefault="00AB3CD5">
            <w:pPr>
              <w:rPr>
                <w:sz w:val="18"/>
                <w:szCs w:val="18"/>
              </w:rPr>
            </w:pPr>
            <w:r w:rsidRPr="0075039A">
              <w:rPr>
                <w:rFonts w:eastAsia="Aptos Narrow"/>
                <w:color w:val="000000" w:themeColor="text1"/>
                <w:sz w:val="18"/>
                <w:szCs w:val="18"/>
              </w:rPr>
              <w:t>Community Safety Roundtable</w:t>
            </w:r>
            <w:r>
              <w:rPr>
                <w:rFonts w:eastAsia="Aptos Narrow"/>
                <w:color w:val="000000" w:themeColor="text1"/>
                <w:sz w:val="18"/>
                <w:szCs w:val="18"/>
              </w:rPr>
              <w:t xml:space="preserve"> 12</w:t>
            </w:r>
          </w:p>
        </w:tc>
      </w:tr>
      <w:tr w:rsidR="002B5E97" w14:paraId="12ACB802" w14:textId="77777777" w:rsidTr="139FBDEB">
        <w:trPr>
          <w:trHeight w:val="300"/>
        </w:trPr>
        <w:tc>
          <w:tcPr>
            <w:tcW w:w="278" w:type="pct"/>
            <w:shd w:val="clear" w:color="auto" w:fill="E7E6E6" w:themeFill="background2"/>
          </w:tcPr>
          <w:p w14:paraId="22CA5204" w14:textId="27294BF6" w:rsidR="00A416B9" w:rsidRPr="003102B3" w:rsidRDefault="00F665B9" w:rsidP="003102B3">
            <w:pPr>
              <w:rPr>
                <w:rFonts w:eastAsia="Aptos Narrow"/>
                <w:color w:val="000000" w:themeColor="text1"/>
                <w:sz w:val="18"/>
                <w:szCs w:val="18"/>
              </w:rPr>
            </w:pPr>
            <w:r w:rsidRPr="003102B3">
              <w:rPr>
                <w:rFonts w:eastAsia="Aptos Narrow"/>
                <w:color w:val="000000" w:themeColor="text1"/>
                <w:sz w:val="18"/>
                <w:szCs w:val="18"/>
              </w:rPr>
              <w:t>1</w:t>
            </w:r>
            <w:r w:rsidR="00A416B9" w:rsidRPr="003102B3">
              <w:rPr>
                <w:rFonts w:eastAsia="Aptos Narrow"/>
                <w:color w:val="000000" w:themeColor="text1"/>
                <w:sz w:val="18"/>
                <w:szCs w:val="18"/>
              </w:rPr>
              <w:t>.</w:t>
            </w:r>
            <w:r w:rsidR="002B5E97">
              <w:rPr>
                <w:rFonts w:eastAsia="Aptos Narrow"/>
                <w:color w:val="000000" w:themeColor="text1"/>
                <w:sz w:val="18"/>
                <w:szCs w:val="18"/>
              </w:rPr>
              <w:t>7</w:t>
            </w:r>
          </w:p>
        </w:tc>
        <w:tc>
          <w:tcPr>
            <w:tcW w:w="3893" w:type="pct"/>
            <w:shd w:val="clear" w:color="auto" w:fill="E7E6E6" w:themeFill="background2"/>
          </w:tcPr>
          <w:p w14:paraId="46B934E6" w14:textId="5045550D" w:rsidR="00A416B9" w:rsidRPr="00602BD3" w:rsidRDefault="00A416B9" w:rsidP="003102B3">
            <w:pPr>
              <w:rPr>
                <w:rFonts w:eastAsia="Aptos Narrow"/>
                <w:color w:val="000000" w:themeColor="text1"/>
                <w:sz w:val="18"/>
                <w:szCs w:val="18"/>
              </w:rPr>
            </w:pPr>
            <w:r w:rsidRPr="003102B3">
              <w:rPr>
                <w:rFonts w:eastAsia="Aptos Narrow"/>
                <w:color w:val="000000" w:themeColor="text1"/>
                <w:sz w:val="18"/>
                <w:szCs w:val="18"/>
              </w:rPr>
              <w:t>Tackle the service gap for responding to people experiencing acute mental health episodes in public places, particularly the gap in culturally appropriate supports for Aboriginal people</w:t>
            </w:r>
          </w:p>
        </w:tc>
        <w:tc>
          <w:tcPr>
            <w:tcW w:w="829" w:type="pct"/>
            <w:shd w:val="clear" w:color="auto" w:fill="E7E6E6" w:themeFill="background2"/>
          </w:tcPr>
          <w:p w14:paraId="4A2F4667" w14:textId="0EDCAF10" w:rsidR="00A416B9" w:rsidRPr="00602BD3" w:rsidRDefault="00A416B9" w:rsidP="003102B3">
            <w:pPr>
              <w:rPr>
                <w:rFonts w:eastAsia="Aptos Narrow"/>
                <w:color w:val="000000" w:themeColor="text1"/>
                <w:sz w:val="18"/>
                <w:szCs w:val="18"/>
              </w:rPr>
            </w:pPr>
            <w:r w:rsidRPr="003102B3">
              <w:rPr>
                <w:rFonts w:eastAsia="Aptos Narrow"/>
                <w:color w:val="000000" w:themeColor="text1"/>
                <w:sz w:val="18"/>
                <w:szCs w:val="18"/>
              </w:rPr>
              <w:t>Community Safety Roundtable 15</w:t>
            </w:r>
          </w:p>
        </w:tc>
      </w:tr>
      <w:tr w:rsidR="002B5E97" w14:paraId="3946A8F3" w14:textId="77777777" w:rsidTr="139FBDEB">
        <w:trPr>
          <w:trHeight w:val="300"/>
        </w:trPr>
        <w:tc>
          <w:tcPr>
            <w:tcW w:w="278" w:type="pct"/>
            <w:shd w:val="clear" w:color="auto" w:fill="E7E6E6" w:themeFill="background2"/>
          </w:tcPr>
          <w:p w14:paraId="21EC8885" w14:textId="0BC61BB3" w:rsidR="00A416B9" w:rsidRPr="00602BD3" w:rsidRDefault="00A416B9" w:rsidP="00A416B9">
            <w:pPr>
              <w:pStyle w:val="Tablebody"/>
            </w:pPr>
            <w:r>
              <w:t>1.</w:t>
            </w:r>
            <w:r w:rsidR="002B5E97">
              <w:t>8</w:t>
            </w:r>
          </w:p>
        </w:tc>
        <w:tc>
          <w:tcPr>
            <w:tcW w:w="3893" w:type="pct"/>
            <w:shd w:val="clear" w:color="auto" w:fill="E7E6E6" w:themeFill="background2"/>
          </w:tcPr>
          <w:p w14:paraId="0A3E2B97"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Urgently review and modify problematic public spaces applying Crime Prevention Through Environmental Design (CPTED) principles.</w:t>
            </w:r>
          </w:p>
        </w:tc>
        <w:tc>
          <w:tcPr>
            <w:tcW w:w="829" w:type="pct"/>
            <w:shd w:val="clear" w:color="auto" w:fill="E7E6E6" w:themeFill="background2"/>
          </w:tcPr>
          <w:p w14:paraId="0E1AE818"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Community Safety Roundtable 24</w:t>
            </w:r>
          </w:p>
        </w:tc>
      </w:tr>
      <w:tr w:rsidR="002B5E97" w14:paraId="03CA7ADA" w14:textId="77777777" w:rsidTr="139FBDEB">
        <w:trPr>
          <w:trHeight w:val="300"/>
        </w:trPr>
        <w:tc>
          <w:tcPr>
            <w:tcW w:w="278" w:type="pct"/>
            <w:shd w:val="clear" w:color="auto" w:fill="E7E6E6" w:themeFill="background2"/>
          </w:tcPr>
          <w:p w14:paraId="0CCBCD05" w14:textId="7D277888" w:rsidR="00A416B9" w:rsidRPr="00602BD3" w:rsidRDefault="00A416B9" w:rsidP="00A416B9">
            <w:pPr>
              <w:pStyle w:val="Tablebody"/>
            </w:pPr>
            <w:r>
              <w:t>1.</w:t>
            </w:r>
            <w:r w:rsidR="002B5E97">
              <w:t>9</w:t>
            </w:r>
          </w:p>
        </w:tc>
        <w:tc>
          <w:tcPr>
            <w:tcW w:w="3893" w:type="pct"/>
            <w:shd w:val="clear" w:color="auto" w:fill="E7E6E6" w:themeFill="background2"/>
          </w:tcPr>
          <w:p w14:paraId="0184FE0E"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Review current processes and establish clear procedures enabling rapid infrastructure interventions in public spaces contributing to unsafe conditions.</w:t>
            </w:r>
          </w:p>
        </w:tc>
        <w:tc>
          <w:tcPr>
            <w:tcW w:w="829" w:type="pct"/>
            <w:shd w:val="clear" w:color="auto" w:fill="E7E6E6" w:themeFill="background2"/>
          </w:tcPr>
          <w:p w14:paraId="66130C44"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Community Safety Roundtable 25</w:t>
            </w:r>
          </w:p>
        </w:tc>
      </w:tr>
      <w:tr w:rsidR="002B5E97" w14:paraId="4BAAFDB2" w14:textId="77777777" w:rsidTr="139FBDEB">
        <w:trPr>
          <w:trHeight w:val="300"/>
        </w:trPr>
        <w:tc>
          <w:tcPr>
            <w:tcW w:w="278" w:type="pct"/>
            <w:shd w:val="clear" w:color="auto" w:fill="E7E6E6" w:themeFill="background2"/>
          </w:tcPr>
          <w:p w14:paraId="4AF83CB9" w14:textId="18767AC4" w:rsidR="00A416B9" w:rsidRPr="00602BD3" w:rsidRDefault="00A416B9" w:rsidP="00A416B9">
            <w:pPr>
              <w:pStyle w:val="Tablebody"/>
            </w:pPr>
            <w:r>
              <w:t>1.</w:t>
            </w:r>
            <w:r w:rsidR="002B5E97">
              <w:t>10</w:t>
            </w:r>
          </w:p>
        </w:tc>
        <w:tc>
          <w:tcPr>
            <w:tcW w:w="3893" w:type="pct"/>
            <w:shd w:val="clear" w:color="auto" w:fill="E7E6E6" w:themeFill="background2"/>
          </w:tcPr>
          <w:p w14:paraId="303E53CF"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 xml:space="preserve">Elevate consideration of CPTED principles in planning decisions for key developments within CoPP and mandate their use for Council </w:t>
            </w:r>
            <w:r>
              <w:rPr>
                <w:rFonts w:eastAsia="Aptos Narrow"/>
                <w:color w:val="000000" w:themeColor="text1"/>
                <w:sz w:val="18"/>
                <w:szCs w:val="18"/>
              </w:rPr>
              <w:t>capital</w:t>
            </w:r>
            <w:r w:rsidRPr="00602BD3">
              <w:rPr>
                <w:rFonts w:eastAsia="Aptos Narrow"/>
                <w:color w:val="000000" w:themeColor="text1"/>
                <w:sz w:val="18"/>
                <w:szCs w:val="18"/>
              </w:rPr>
              <w:t xml:space="preserve"> design projects</w:t>
            </w:r>
          </w:p>
        </w:tc>
        <w:tc>
          <w:tcPr>
            <w:tcW w:w="829" w:type="pct"/>
            <w:shd w:val="clear" w:color="auto" w:fill="E7E6E6" w:themeFill="background2"/>
          </w:tcPr>
          <w:p w14:paraId="6221F46E" w14:textId="77777777" w:rsidR="00A416B9" w:rsidRPr="00602BD3" w:rsidRDefault="00A416B9" w:rsidP="00A416B9">
            <w:pPr>
              <w:rPr>
                <w:rFonts w:eastAsia="Aptos Narrow"/>
                <w:color w:val="000000" w:themeColor="text1"/>
                <w:sz w:val="18"/>
                <w:szCs w:val="18"/>
              </w:rPr>
            </w:pPr>
            <w:r w:rsidRPr="00602BD3">
              <w:rPr>
                <w:rFonts w:eastAsia="Aptos Narrow"/>
                <w:color w:val="000000" w:themeColor="text1"/>
                <w:sz w:val="18"/>
                <w:szCs w:val="18"/>
              </w:rPr>
              <w:t>Community Safety Roundtable 26</w:t>
            </w:r>
          </w:p>
        </w:tc>
      </w:tr>
      <w:tr w:rsidR="002B5E97" w14:paraId="48308B17" w14:textId="77777777" w:rsidTr="139FBDEB">
        <w:trPr>
          <w:trHeight w:val="375"/>
        </w:trPr>
        <w:tc>
          <w:tcPr>
            <w:tcW w:w="278" w:type="pct"/>
            <w:shd w:val="clear" w:color="auto" w:fill="E7E6E6" w:themeFill="background2"/>
          </w:tcPr>
          <w:p w14:paraId="098381C3" w14:textId="2E9682A4" w:rsidR="00A416B9" w:rsidRPr="00602BD3" w:rsidRDefault="00A416B9" w:rsidP="00A416B9">
            <w:pPr>
              <w:pStyle w:val="Tablebody"/>
            </w:pPr>
            <w:r>
              <w:t>1.</w:t>
            </w:r>
            <w:r w:rsidR="002B5E97">
              <w:t>11</w:t>
            </w:r>
          </w:p>
        </w:tc>
        <w:tc>
          <w:tcPr>
            <w:tcW w:w="3893" w:type="pct"/>
            <w:shd w:val="clear" w:color="auto" w:fill="E7E6E6" w:themeFill="background2"/>
          </w:tcPr>
          <w:p w14:paraId="1515BDEE" w14:textId="77777777" w:rsidR="00A416B9" w:rsidRPr="006068BB" w:rsidRDefault="00A416B9" w:rsidP="00A416B9">
            <w:pPr>
              <w:pStyle w:val="paragraph"/>
              <w:tabs>
                <w:tab w:val="left" w:pos="2127"/>
              </w:tabs>
              <w:spacing w:beforeAutospacing="0" w:afterAutospacing="0"/>
              <w:rPr>
                <w:rFonts w:ascii="Poppins" w:hAnsi="Poppins" w:cs="Poppins"/>
                <w:sz w:val="18"/>
                <w:szCs w:val="18"/>
              </w:rPr>
            </w:pPr>
            <w:r w:rsidRPr="006068BB">
              <w:rPr>
                <w:rFonts w:ascii="Poppins" w:hAnsi="Poppins" w:cs="Poppins"/>
                <w:sz w:val="18"/>
                <w:szCs w:val="18"/>
              </w:rPr>
              <w:t>Continue to invest in and publicise the work of the Trauma Aware Port Phillip group with a view to expanding its reach and impact.</w:t>
            </w:r>
          </w:p>
        </w:tc>
        <w:tc>
          <w:tcPr>
            <w:tcW w:w="829" w:type="pct"/>
            <w:shd w:val="clear" w:color="auto" w:fill="E7E6E6" w:themeFill="background2"/>
          </w:tcPr>
          <w:p w14:paraId="7E240DC0" w14:textId="77777777" w:rsidR="00A416B9" w:rsidRPr="006068BB" w:rsidRDefault="00A416B9" w:rsidP="00A416B9">
            <w:pPr>
              <w:pStyle w:val="Tablebody"/>
            </w:pPr>
            <w:r w:rsidRPr="006068BB">
              <w:t>Community Safety Roundtable 29</w:t>
            </w:r>
          </w:p>
        </w:tc>
      </w:tr>
      <w:tr w:rsidR="002B5E97" w14:paraId="5FDAE35F" w14:textId="77777777" w:rsidTr="139FBDEB">
        <w:trPr>
          <w:trHeight w:val="300"/>
        </w:trPr>
        <w:tc>
          <w:tcPr>
            <w:tcW w:w="278" w:type="pct"/>
            <w:shd w:val="clear" w:color="auto" w:fill="E7E6E6" w:themeFill="background2"/>
          </w:tcPr>
          <w:p w14:paraId="771C07D8" w14:textId="348E169D" w:rsidR="00A416B9" w:rsidRDefault="00A416B9" w:rsidP="00A416B9">
            <w:pPr>
              <w:pStyle w:val="Tablebody"/>
            </w:pPr>
            <w:r>
              <w:lastRenderedPageBreak/>
              <w:t>1.1</w:t>
            </w:r>
            <w:r w:rsidR="002B5E97">
              <w:t>2</w:t>
            </w:r>
          </w:p>
        </w:tc>
        <w:tc>
          <w:tcPr>
            <w:tcW w:w="3893" w:type="pct"/>
            <w:shd w:val="clear" w:color="auto" w:fill="E7E6E6" w:themeFill="background2"/>
          </w:tcPr>
          <w:p w14:paraId="0965E51B" w14:textId="77777777" w:rsidR="00A416B9" w:rsidRPr="00602BD3" w:rsidRDefault="00A416B9" w:rsidP="00A416B9">
            <w:pPr>
              <w:rPr>
                <w:sz w:val="18"/>
                <w:szCs w:val="18"/>
              </w:rPr>
            </w:pPr>
            <w:r w:rsidRPr="00602BD3">
              <w:rPr>
                <w:rFonts w:eastAsia="Aptos Narrow"/>
                <w:color w:val="000000" w:themeColor="text1"/>
                <w:sz w:val="18"/>
                <w:szCs w:val="18"/>
              </w:rPr>
              <w:t xml:space="preserve">Continue to improve public places by undertaking safety audits, reviewing and applying place-based and prosocial responses. </w:t>
            </w:r>
          </w:p>
        </w:tc>
        <w:tc>
          <w:tcPr>
            <w:tcW w:w="829" w:type="pct"/>
            <w:shd w:val="clear" w:color="auto" w:fill="E7E6E6" w:themeFill="background2"/>
          </w:tcPr>
          <w:p w14:paraId="60EF8554" w14:textId="77777777" w:rsidR="00A416B9" w:rsidRPr="00602BD3" w:rsidRDefault="00A416B9" w:rsidP="00A416B9">
            <w:pPr>
              <w:rPr>
                <w:sz w:val="18"/>
                <w:szCs w:val="18"/>
              </w:rPr>
            </w:pPr>
          </w:p>
        </w:tc>
      </w:tr>
      <w:tr w:rsidR="002B5E97" w14:paraId="21CB9F28" w14:textId="77777777" w:rsidTr="139FBDEB">
        <w:trPr>
          <w:trHeight w:val="300"/>
        </w:trPr>
        <w:tc>
          <w:tcPr>
            <w:tcW w:w="278" w:type="pct"/>
            <w:shd w:val="clear" w:color="auto" w:fill="E7E6E6" w:themeFill="background2"/>
          </w:tcPr>
          <w:p w14:paraId="774F3128" w14:textId="7269BDEC" w:rsidR="00A416B9" w:rsidRPr="00602BD3" w:rsidRDefault="00A416B9" w:rsidP="00A416B9">
            <w:pPr>
              <w:pStyle w:val="Tablebody"/>
            </w:pPr>
            <w:r>
              <w:t>1.1</w:t>
            </w:r>
            <w:r w:rsidR="002B5E97">
              <w:t>3</w:t>
            </w:r>
          </w:p>
        </w:tc>
        <w:tc>
          <w:tcPr>
            <w:tcW w:w="3893" w:type="pct"/>
            <w:shd w:val="clear" w:color="auto" w:fill="E7E6E6" w:themeFill="background2"/>
          </w:tcPr>
          <w:p w14:paraId="341DB076" w14:textId="3D2A1DFC" w:rsidR="00A416B9" w:rsidRPr="006068BB" w:rsidRDefault="00A416B9" w:rsidP="00A416B9">
            <w:pPr>
              <w:rPr>
                <w:sz w:val="18"/>
                <w:szCs w:val="18"/>
              </w:rPr>
            </w:pPr>
            <w:r w:rsidRPr="006068BB">
              <w:rPr>
                <w:rFonts w:eastAsia="Poppins"/>
                <w:sz w:val="18"/>
                <w:szCs w:val="18"/>
              </w:rPr>
              <w:t xml:space="preserve">Explore </w:t>
            </w:r>
            <w:r>
              <w:rPr>
                <w:rFonts w:eastAsia="Poppins"/>
                <w:sz w:val="18"/>
                <w:szCs w:val="18"/>
              </w:rPr>
              <w:t>p</w:t>
            </w:r>
            <w:r w:rsidRPr="006068BB">
              <w:rPr>
                <w:rFonts w:eastAsia="Poppins"/>
                <w:sz w:val="18"/>
                <w:szCs w:val="18"/>
              </w:rPr>
              <w:t>artnerships with utilities and transport providers to improve graffiti removal services</w:t>
            </w:r>
          </w:p>
        </w:tc>
        <w:tc>
          <w:tcPr>
            <w:tcW w:w="829" w:type="pct"/>
            <w:shd w:val="clear" w:color="auto" w:fill="E7E6E6" w:themeFill="background2"/>
          </w:tcPr>
          <w:p w14:paraId="72076C1E" w14:textId="55611BBC" w:rsidR="00A416B9" w:rsidRPr="006068BB" w:rsidRDefault="00A416B9" w:rsidP="00A416B9">
            <w:pPr>
              <w:rPr>
                <w:sz w:val="18"/>
                <w:szCs w:val="18"/>
              </w:rPr>
            </w:pPr>
          </w:p>
        </w:tc>
      </w:tr>
      <w:tr w:rsidR="002B5E97" w:rsidRPr="009B5479" w14:paraId="7362E716" w14:textId="77777777" w:rsidTr="139FBDEB">
        <w:tc>
          <w:tcPr>
            <w:tcW w:w="278" w:type="pct"/>
            <w:shd w:val="clear" w:color="auto" w:fill="B9F6FF" w:themeFill="accent1" w:themeFillTint="33"/>
          </w:tcPr>
          <w:p w14:paraId="5AB53D3E" w14:textId="77777777" w:rsidR="00A416B9" w:rsidRPr="00602BD3" w:rsidRDefault="00A416B9" w:rsidP="00A416B9">
            <w:pPr>
              <w:pStyle w:val="Tablebody"/>
              <w:rPr>
                <w:b/>
                <w:bCs/>
                <w:color w:val="FFFFFF" w:themeColor="background1"/>
              </w:rPr>
            </w:pPr>
          </w:p>
        </w:tc>
        <w:tc>
          <w:tcPr>
            <w:tcW w:w="3893" w:type="pct"/>
            <w:shd w:val="clear" w:color="auto" w:fill="B9F6FF" w:themeFill="accent1" w:themeFillTint="33"/>
          </w:tcPr>
          <w:p w14:paraId="75FB6543" w14:textId="121478F4" w:rsidR="00A416B9" w:rsidRPr="00602BD3" w:rsidRDefault="00A416B9" w:rsidP="00A416B9">
            <w:pPr>
              <w:pStyle w:val="Tablebody"/>
              <w:rPr>
                <w:b/>
                <w:bCs/>
                <w:color w:val="FFFFFF" w:themeColor="background1"/>
              </w:rPr>
            </w:pPr>
            <w:r>
              <w:rPr>
                <w:b/>
                <w:bCs/>
              </w:rPr>
              <w:t>What is new</w:t>
            </w:r>
          </w:p>
        </w:tc>
        <w:tc>
          <w:tcPr>
            <w:tcW w:w="829" w:type="pct"/>
            <w:shd w:val="clear" w:color="auto" w:fill="B9F6FF" w:themeFill="accent1" w:themeFillTint="33"/>
          </w:tcPr>
          <w:p w14:paraId="4868B134" w14:textId="77777777" w:rsidR="00A416B9" w:rsidRPr="00602BD3" w:rsidRDefault="00A416B9" w:rsidP="00A416B9">
            <w:pPr>
              <w:pStyle w:val="Tablebody"/>
              <w:rPr>
                <w:b/>
                <w:bCs/>
                <w:color w:val="FFFFFF" w:themeColor="background1"/>
              </w:rPr>
            </w:pPr>
          </w:p>
        </w:tc>
      </w:tr>
      <w:tr w:rsidR="002B5E97" w14:paraId="46F8B830" w14:textId="77777777" w:rsidTr="139FBDEB">
        <w:trPr>
          <w:trHeight w:val="300"/>
        </w:trPr>
        <w:tc>
          <w:tcPr>
            <w:tcW w:w="278" w:type="pct"/>
            <w:shd w:val="clear" w:color="auto" w:fill="E7E6E6" w:themeFill="background2"/>
          </w:tcPr>
          <w:p w14:paraId="538EE060" w14:textId="10AF077E" w:rsidR="00A416B9" w:rsidRDefault="00A416B9" w:rsidP="00A416B9">
            <w:pPr>
              <w:pStyle w:val="Tablebody"/>
            </w:pPr>
            <w:r>
              <w:t>1.1</w:t>
            </w:r>
            <w:r w:rsidR="002B5E97">
              <w:t>4</w:t>
            </w:r>
          </w:p>
        </w:tc>
        <w:tc>
          <w:tcPr>
            <w:tcW w:w="3893" w:type="pct"/>
            <w:shd w:val="clear" w:color="auto" w:fill="E7E6E6" w:themeFill="background2"/>
          </w:tcPr>
          <w:p w14:paraId="2B42A482" w14:textId="77777777" w:rsidR="00A416B9" w:rsidRPr="00602BD3" w:rsidRDefault="00A416B9" w:rsidP="00A416B9">
            <w:pPr>
              <w:rPr>
                <w:sz w:val="18"/>
                <w:szCs w:val="18"/>
              </w:rPr>
            </w:pPr>
            <w:r>
              <w:rPr>
                <w:rFonts w:eastAsia="Aptos Narrow"/>
                <w:color w:val="000000" w:themeColor="text1"/>
                <w:sz w:val="18"/>
                <w:szCs w:val="18"/>
              </w:rPr>
              <w:t>Advocate for a</w:t>
            </w:r>
            <w:r w:rsidRPr="0075039A">
              <w:rPr>
                <w:rFonts w:eastAsia="Aptos Narrow"/>
                <w:color w:val="000000" w:themeColor="text1"/>
                <w:sz w:val="18"/>
                <w:szCs w:val="18"/>
              </w:rPr>
              <w:t xml:space="preserve">n increase in resources by Victoria Police to the Neighbourhood Policing model in the Port Phillip Police Service Area with an increase in foot patrols, local engagement and problem solving, particularly in identified community safety 'hotspots'. </w:t>
            </w:r>
          </w:p>
        </w:tc>
        <w:tc>
          <w:tcPr>
            <w:tcW w:w="829" w:type="pct"/>
            <w:shd w:val="clear" w:color="auto" w:fill="E7E6E6" w:themeFill="background2"/>
          </w:tcPr>
          <w:p w14:paraId="36ADDCB4" w14:textId="77777777" w:rsidR="00A416B9" w:rsidRPr="00602BD3" w:rsidRDefault="00A416B9" w:rsidP="00A416B9">
            <w:pPr>
              <w:rPr>
                <w:sz w:val="18"/>
                <w:szCs w:val="18"/>
              </w:rPr>
            </w:pPr>
            <w:r w:rsidRPr="0075039A">
              <w:rPr>
                <w:rFonts w:eastAsia="Aptos Narrow"/>
                <w:color w:val="000000" w:themeColor="text1"/>
                <w:sz w:val="18"/>
                <w:szCs w:val="18"/>
              </w:rPr>
              <w:t>Community Safety Roundtable</w:t>
            </w:r>
            <w:r>
              <w:rPr>
                <w:rFonts w:eastAsia="Aptos Narrow"/>
                <w:color w:val="000000" w:themeColor="text1"/>
                <w:sz w:val="18"/>
                <w:szCs w:val="18"/>
              </w:rPr>
              <w:t xml:space="preserve"> 1 </w:t>
            </w:r>
          </w:p>
        </w:tc>
      </w:tr>
      <w:tr w:rsidR="002B5E97" w14:paraId="3D3DBF78" w14:textId="77777777" w:rsidTr="139FBDEB">
        <w:trPr>
          <w:trHeight w:val="300"/>
        </w:trPr>
        <w:tc>
          <w:tcPr>
            <w:tcW w:w="278" w:type="pct"/>
            <w:shd w:val="clear" w:color="auto" w:fill="E7E6E6" w:themeFill="background2"/>
          </w:tcPr>
          <w:p w14:paraId="2D018866" w14:textId="2FCF2E3A" w:rsidR="00A416B9" w:rsidRPr="00602BD3" w:rsidRDefault="00A416B9" w:rsidP="00A416B9">
            <w:pPr>
              <w:pStyle w:val="Tablebody"/>
            </w:pPr>
            <w:r>
              <w:t>1.1</w:t>
            </w:r>
            <w:r w:rsidR="002B5E97">
              <w:t>5</w:t>
            </w:r>
          </w:p>
        </w:tc>
        <w:tc>
          <w:tcPr>
            <w:tcW w:w="3893" w:type="pct"/>
            <w:shd w:val="clear" w:color="auto" w:fill="E7E6E6" w:themeFill="background2"/>
          </w:tcPr>
          <w:p w14:paraId="2EDA86ED" w14:textId="77777777" w:rsidR="00A416B9" w:rsidRPr="006068BB" w:rsidRDefault="00A416B9" w:rsidP="00A416B9">
            <w:pPr>
              <w:rPr>
                <w:rFonts w:eastAsia="Poppins"/>
                <w:sz w:val="18"/>
                <w:szCs w:val="18"/>
              </w:rPr>
            </w:pPr>
            <w:r w:rsidRPr="006068BB">
              <w:rPr>
                <w:rFonts w:eastAsia="Poppins"/>
                <w:sz w:val="18"/>
                <w:szCs w:val="18"/>
              </w:rPr>
              <w:t>Advocate for an ACLO role specific to the Port Phillip Police Service Area.</w:t>
            </w:r>
          </w:p>
        </w:tc>
        <w:tc>
          <w:tcPr>
            <w:tcW w:w="829" w:type="pct"/>
            <w:shd w:val="clear" w:color="auto" w:fill="E7E6E6" w:themeFill="background2"/>
          </w:tcPr>
          <w:p w14:paraId="1076EBB9" w14:textId="77777777" w:rsidR="00A416B9" w:rsidRPr="006068BB" w:rsidRDefault="00A416B9" w:rsidP="00A416B9">
            <w:pPr>
              <w:rPr>
                <w:rFonts w:eastAsia="Aptos Narrow"/>
                <w:color w:val="000000" w:themeColor="text1"/>
                <w:sz w:val="18"/>
                <w:szCs w:val="18"/>
              </w:rPr>
            </w:pPr>
            <w:r w:rsidRPr="006068BB">
              <w:rPr>
                <w:sz w:val="18"/>
                <w:szCs w:val="18"/>
              </w:rPr>
              <w:t xml:space="preserve">Community Safety Roundtable 2 </w:t>
            </w:r>
          </w:p>
        </w:tc>
      </w:tr>
      <w:tr w:rsidR="002B5E97" w14:paraId="026D9560" w14:textId="77777777" w:rsidTr="139FBDEB">
        <w:trPr>
          <w:trHeight w:val="375"/>
        </w:trPr>
        <w:tc>
          <w:tcPr>
            <w:tcW w:w="278" w:type="pct"/>
            <w:shd w:val="clear" w:color="auto" w:fill="E7E6E6" w:themeFill="background2"/>
          </w:tcPr>
          <w:p w14:paraId="12691321" w14:textId="71A20489" w:rsidR="00A416B9" w:rsidRPr="00602BD3" w:rsidRDefault="00A416B9" w:rsidP="00A416B9">
            <w:pPr>
              <w:pStyle w:val="Tablebody"/>
            </w:pPr>
            <w:r>
              <w:t>1.1</w:t>
            </w:r>
            <w:r w:rsidR="002B5E97">
              <w:t>6</w:t>
            </w:r>
          </w:p>
        </w:tc>
        <w:tc>
          <w:tcPr>
            <w:tcW w:w="3893" w:type="pct"/>
            <w:shd w:val="clear" w:color="auto" w:fill="E7E6E6" w:themeFill="background2"/>
          </w:tcPr>
          <w:p w14:paraId="640F8F29" w14:textId="77777777" w:rsidR="00A416B9" w:rsidRPr="006068BB" w:rsidRDefault="00A416B9" w:rsidP="00A416B9">
            <w:pPr>
              <w:pStyle w:val="paragraph"/>
              <w:tabs>
                <w:tab w:val="left" w:pos="2127"/>
              </w:tabs>
              <w:spacing w:beforeAutospacing="0" w:afterAutospacing="0"/>
              <w:rPr>
                <w:rFonts w:ascii="Poppins" w:eastAsiaTheme="minorEastAsia" w:hAnsi="Poppins" w:cs="Poppins"/>
                <w:sz w:val="18"/>
                <w:szCs w:val="18"/>
              </w:rPr>
            </w:pPr>
            <w:r w:rsidRPr="006068BB">
              <w:rPr>
                <w:rFonts w:ascii="Poppins" w:eastAsia="Aptos Narrow" w:hAnsi="Poppins" w:cs="Poppins"/>
                <w:color w:val="000000" w:themeColor="text1"/>
                <w:sz w:val="18"/>
                <w:szCs w:val="18"/>
              </w:rPr>
              <w:t>Develop and pilot a welfare-based model of joint patrols with Victoria Police, CoPP Local Laws, outreach workers, peer supports and other services to engage with rough sleepers and those with complex needs.</w:t>
            </w:r>
          </w:p>
        </w:tc>
        <w:tc>
          <w:tcPr>
            <w:tcW w:w="829" w:type="pct"/>
            <w:shd w:val="clear" w:color="auto" w:fill="E7E6E6" w:themeFill="background2"/>
          </w:tcPr>
          <w:p w14:paraId="43F3FE3F" w14:textId="77777777" w:rsidR="00A416B9" w:rsidRPr="006068BB" w:rsidRDefault="00A416B9" w:rsidP="00A416B9">
            <w:pPr>
              <w:pStyle w:val="Tablebody"/>
            </w:pPr>
            <w:r w:rsidRPr="006068BB">
              <w:rPr>
                <w:rFonts w:eastAsia="Aptos Narrow"/>
                <w:color w:val="000000" w:themeColor="text1"/>
              </w:rPr>
              <w:t xml:space="preserve">Community Safety Roundtable 3 </w:t>
            </w:r>
          </w:p>
        </w:tc>
      </w:tr>
      <w:tr w:rsidR="002B5E97" w14:paraId="79B1E06B" w14:textId="77777777" w:rsidTr="139FBDEB">
        <w:trPr>
          <w:trHeight w:val="300"/>
        </w:trPr>
        <w:tc>
          <w:tcPr>
            <w:tcW w:w="278" w:type="pct"/>
            <w:shd w:val="clear" w:color="auto" w:fill="E7E6E6" w:themeFill="background2"/>
          </w:tcPr>
          <w:p w14:paraId="04E73F55" w14:textId="3E1B193E" w:rsidR="00A416B9" w:rsidRPr="00602BD3" w:rsidRDefault="00A416B9" w:rsidP="00A416B9">
            <w:pPr>
              <w:pStyle w:val="Tablebody"/>
            </w:pPr>
            <w:r>
              <w:t>1.1</w:t>
            </w:r>
            <w:r w:rsidR="002B5E97">
              <w:t>7</w:t>
            </w:r>
          </w:p>
        </w:tc>
        <w:tc>
          <w:tcPr>
            <w:tcW w:w="3893" w:type="pct"/>
            <w:shd w:val="clear" w:color="auto" w:fill="E7E6E6" w:themeFill="background2"/>
          </w:tcPr>
          <w:p w14:paraId="36754019" w14:textId="77777777" w:rsidR="00A416B9" w:rsidRPr="00DC203A" w:rsidRDefault="00A416B9" w:rsidP="00A416B9">
            <w:pPr>
              <w:rPr>
                <w:rFonts w:eastAsia="Poppins"/>
                <w:sz w:val="18"/>
                <w:szCs w:val="18"/>
              </w:rPr>
            </w:pPr>
            <w:r w:rsidRPr="00DC203A">
              <w:rPr>
                <w:rFonts w:eastAsia="Aptos Narrow"/>
                <w:color w:val="000000" w:themeColor="text1"/>
                <w:sz w:val="18"/>
                <w:szCs w:val="18"/>
              </w:rPr>
              <w:t>Work with relevant agencies to develop a formal protocol partnership agreement between Victoria Police and CoPP for an effective, coordinated response to homelessness taking guidance from the City of Melbourne and Victoria Police's Homelessness Operating Protocol /Policy Operating Statement.</w:t>
            </w:r>
          </w:p>
        </w:tc>
        <w:tc>
          <w:tcPr>
            <w:tcW w:w="829" w:type="pct"/>
            <w:shd w:val="clear" w:color="auto" w:fill="E7E6E6" w:themeFill="background2"/>
          </w:tcPr>
          <w:p w14:paraId="4B28DCF8" w14:textId="77777777" w:rsidR="00A416B9" w:rsidRPr="006068BB" w:rsidRDefault="00A416B9" w:rsidP="00A416B9">
            <w:pPr>
              <w:rPr>
                <w:rFonts w:eastAsia="Aptos Narrow"/>
                <w:color w:val="000000" w:themeColor="text1"/>
                <w:sz w:val="18"/>
                <w:szCs w:val="18"/>
              </w:rPr>
            </w:pPr>
            <w:r w:rsidRPr="006068BB">
              <w:rPr>
                <w:rFonts w:eastAsia="Aptos Narrow"/>
                <w:color w:val="000000" w:themeColor="text1"/>
                <w:sz w:val="18"/>
                <w:szCs w:val="18"/>
              </w:rPr>
              <w:t xml:space="preserve">Community Safety Roundtable 4 </w:t>
            </w:r>
          </w:p>
        </w:tc>
      </w:tr>
      <w:tr w:rsidR="002B5E97" w14:paraId="01BA9E55" w14:textId="77777777" w:rsidTr="139FBDEB">
        <w:trPr>
          <w:trHeight w:val="300"/>
        </w:trPr>
        <w:tc>
          <w:tcPr>
            <w:tcW w:w="278" w:type="pct"/>
            <w:shd w:val="clear" w:color="auto" w:fill="E7E6E6" w:themeFill="background2"/>
          </w:tcPr>
          <w:p w14:paraId="37FB7044" w14:textId="249E9476" w:rsidR="00A416B9" w:rsidRPr="00602BD3" w:rsidRDefault="00A416B9" w:rsidP="00A416B9">
            <w:pPr>
              <w:pStyle w:val="Tablebody"/>
            </w:pPr>
            <w:r>
              <w:t>1.1</w:t>
            </w:r>
            <w:r w:rsidR="002B5E97">
              <w:t>8</w:t>
            </w:r>
          </w:p>
        </w:tc>
        <w:tc>
          <w:tcPr>
            <w:tcW w:w="3893" w:type="pct"/>
            <w:shd w:val="clear" w:color="auto" w:fill="E7E6E6" w:themeFill="background2"/>
          </w:tcPr>
          <w:p w14:paraId="440EC33C" w14:textId="4577B491" w:rsidR="00A416B9" w:rsidRPr="00DC203A" w:rsidRDefault="00A416B9" w:rsidP="00A416B9">
            <w:pPr>
              <w:rPr>
                <w:rFonts w:eastAsia="Poppins"/>
                <w:sz w:val="18"/>
                <w:szCs w:val="18"/>
              </w:rPr>
            </w:pPr>
            <w:r w:rsidRPr="00DC203A">
              <w:rPr>
                <w:sz w:val="18"/>
                <w:szCs w:val="18"/>
              </w:rPr>
              <w:t>CoPP and Victoria Police protocols guiding the frontline role of Victoria Police engaged in homelessness response should emphasise rapid social and therapeutic intervention (problem solving) as the primary goal, with enforcement actions being secondary, or a last resort.</w:t>
            </w:r>
          </w:p>
        </w:tc>
        <w:tc>
          <w:tcPr>
            <w:tcW w:w="829" w:type="pct"/>
            <w:shd w:val="clear" w:color="auto" w:fill="E7E6E6" w:themeFill="background2"/>
          </w:tcPr>
          <w:p w14:paraId="0564A92C" w14:textId="4E9CFC3B" w:rsidR="00A416B9" w:rsidRPr="006068BB" w:rsidRDefault="00A416B9" w:rsidP="00A416B9">
            <w:pPr>
              <w:rPr>
                <w:rFonts w:eastAsia="Aptos Narrow"/>
                <w:color w:val="000000" w:themeColor="text1"/>
                <w:sz w:val="18"/>
                <w:szCs w:val="18"/>
              </w:rPr>
            </w:pPr>
            <w:r w:rsidRPr="007474AA">
              <w:rPr>
                <w:rFonts w:eastAsia="Aptos Narrow"/>
                <w:color w:val="000000" w:themeColor="text1"/>
                <w:sz w:val="18"/>
                <w:szCs w:val="18"/>
              </w:rPr>
              <w:t>Community Safety Roundtable 7</w:t>
            </w:r>
          </w:p>
        </w:tc>
      </w:tr>
      <w:tr w:rsidR="002B5E97" w14:paraId="37586680" w14:textId="77777777" w:rsidTr="139FBDEB">
        <w:trPr>
          <w:trHeight w:val="300"/>
        </w:trPr>
        <w:tc>
          <w:tcPr>
            <w:tcW w:w="278" w:type="pct"/>
            <w:shd w:val="clear" w:color="auto" w:fill="E7E6E6" w:themeFill="background2"/>
          </w:tcPr>
          <w:p w14:paraId="4EA8D81E" w14:textId="3CB15360" w:rsidR="00A416B9" w:rsidRPr="00602BD3" w:rsidRDefault="00A416B9" w:rsidP="00A416B9">
            <w:pPr>
              <w:pStyle w:val="Tablebody"/>
            </w:pPr>
            <w:r>
              <w:t>1.1</w:t>
            </w:r>
            <w:r w:rsidR="002B5E97">
              <w:t>9</w:t>
            </w:r>
          </w:p>
        </w:tc>
        <w:tc>
          <w:tcPr>
            <w:tcW w:w="3893" w:type="pct"/>
            <w:shd w:val="clear" w:color="auto" w:fill="E7E6E6" w:themeFill="background2"/>
          </w:tcPr>
          <w:p w14:paraId="3E77CC78" w14:textId="77777777" w:rsidR="00A416B9" w:rsidRPr="00DC203A" w:rsidRDefault="00A416B9" w:rsidP="00A416B9">
            <w:pPr>
              <w:rPr>
                <w:sz w:val="18"/>
                <w:szCs w:val="18"/>
              </w:rPr>
            </w:pPr>
            <w:r w:rsidRPr="00DC203A">
              <w:rPr>
                <w:sz w:val="18"/>
                <w:szCs w:val="18"/>
              </w:rPr>
              <w:t>Facilitate partnerships in support of Council’s establishment of a Community Gathering place that respects gathering as a cultural norm and practice for Aboriginal people.</w:t>
            </w:r>
          </w:p>
        </w:tc>
        <w:tc>
          <w:tcPr>
            <w:tcW w:w="829" w:type="pct"/>
            <w:shd w:val="clear" w:color="auto" w:fill="E7E6E6" w:themeFill="background2"/>
          </w:tcPr>
          <w:p w14:paraId="14EBDBB5" w14:textId="56679E5D" w:rsidR="00A416B9" w:rsidRPr="006068BB" w:rsidRDefault="00A416B9" w:rsidP="00A416B9">
            <w:pPr>
              <w:rPr>
                <w:sz w:val="18"/>
                <w:szCs w:val="18"/>
              </w:rPr>
            </w:pPr>
            <w:r w:rsidRPr="006068BB">
              <w:rPr>
                <w:sz w:val="18"/>
                <w:szCs w:val="18"/>
              </w:rPr>
              <w:t xml:space="preserve">Community Safety Roundtable 21 </w:t>
            </w:r>
          </w:p>
        </w:tc>
      </w:tr>
      <w:tr w:rsidR="002B5E97" w14:paraId="7E2C63FF" w14:textId="77777777" w:rsidTr="139FBDEB">
        <w:trPr>
          <w:trHeight w:val="300"/>
        </w:trPr>
        <w:tc>
          <w:tcPr>
            <w:tcW w:w="278" w:type="pct"/>
            <w:shd w:val="clear" w:color="auto" w:fill="E7E6E6" w:themeFill="background2"/>
          </w:tcPr>
          <w:p w14:paraId="73E8B225" w14:textId="126D9EB2" w:rsidR="00A416B9" w:rsidRPr="00602BD3" w:rsidRDefault="00A416B9" w:rsidP="00A416B9">
            <w:pPr>
              <w:pStyle w:val="Tablebody"/>
            </w:pPr>
            <w:r>
              <w:t>1.</w:t>
            </w:r>
            <w:r w:rsidR="002B5E97">
              <w:t>20</w:t>
            </w:r>
          </w:p>
        </w:tc>
        <w:tc>
          <w:tcPr>
            <w:tcW w:w="3893" w:type="pct"/>
            <w:shd w:val="clear" w:color="auto" w:fill="E7E6E6" w:themeFill="background2"/>
          </w:tcPr>
          <w:p w14:paraId="410731D3" w14:textId="77777777" w:rsidR="00A416B9" w:rsidRPr="00D63ABD" w:rsidRDefault="00A416B9" w:rsidP="00A416B9">
            <w:pPr>
              <w:rPr>
                <w:sz w:val="18"/>
                <w:szCs w:val="18"/>
              </w:rPr>
            </w:pPr>
            <w:r w:rsidRPr="00D63ABD">
              <w:rPr>
                <w:sz w:val="18"/>
                <w:szCs w:val="18"/>
              </w:rPr>
              <w:t xml:space="preserve">Work with Federal government on new public place CCTV opportunities as part of the $1.5 million 2025 election commitment </w:t>
            </w:r>
          </w:p>
        </w:tc>
        <w:tc>
          <w:tcPr>
            <w:tcW w:w="829" w:type="pct"/>
            <w:shd w:val="clear" w:color="auto" w:fill="E7E6E6" w:themeFill="background2"/>
          </w:tcPr>
          <w:p w14:paraId="4C0F3335" w14:textId="77777777" w:rsidR="00A416B9" w:rsidRPr="00D63ABD" w:rsidRDefault="00A416B9" w:rsidP="00A416B9">
            <w:pPr>
              <w:rPr>
                <w:sz w:val="18"/>
                <w:szCs w:val="18"/>
              </w:rPr>
            </w:pPr>
          </w:p>
        </w:tc>
      </w:tr>
      <w:tr w:rsidR="002B5E97" w14:paraId="24FA7760" w14:textId="77777777" w:rsidTr="139FBDEB">
        <w:trPr>
          <w:trHeight w:val="300"/>
        </w:trPr>
        <w:tc>
          <w:tcPr>
            <w:tcW w:w="278" w:type="pct"/>
            <w:shd w:val="clear" w:color="auto" w:fill="E7E6E6" w:themeFill="background2"/>
          </w:tcPr>
          <w:p w14:paraId="0805357C" w14:textId="532EE05E" w:rsidR="00A416B9" w:rsidRPr="00602BD3" w:rsidRDefault="00A416B9" w:rsidP="00A416B9">
            <w:pPr>
              <w:pStyle w:val="Tablebody"/>
            </w:pPr>
            <w:r>
              <w:t>1.</w:t>
            </w:r>
            <w:r w:rsidR="002B5E97">
              <w:t>21</w:t>
            </w:r>
          </w:p>
        </w:tc>
        <w:tc>
          <w:tcPr>
            <w:tcW w:w="3893" w:type="pct"/>
            <w:shd w:val="clear" w:color="auto" w:fill="E7E6E6" w:themeFill="background2"/>
          </w:tcPr>
          <w:p w14:paraId="4AE195A9" w14:textId="77777777" w:rsidR="00A416B9" w:rsidRPr="00D63ABD" w:rsidRDefault="00A416B9" w:rsidP="00A416B9">
            <w:pPr>
              <w:rPr>
                <w:sz w:val="18"/>
                <w:szCs w:val="18"/>
              </w:rPr>
            </w:pPr>
            <w:r w:rsidRPr="00D63ABD">
              <w:rPr>
                <w:sz w:val="18"/>
                <w:szCs w:val="18"/>
              </w:rPr>
              <w:t>Work with traders, business community and government agencies to address identified street infrastructure concerns that affect positive precinct activation.</w:t>
            </w:r>
          </w:p>
        </w:tc>
        <w:tc>
          <w:tcPr>
            <w:tcW w:w="829" w:type="pct"/>
            <w:shd w:val="clear" w:color="auto" w:fill="E7E6E6" w:themeFill="background2"/>
          </w:tcPr>
          <w:p w14:paraId="4B375666" w14:textId="77777777" w:rsidR="00A416B9" w:rsidRPr="00D63ABD" w:rsidRDefault="00A416B9" w:rsidP="00A416B9">
            <w:pPr>
              <w:rPr>
                <w:sz w:val="18"/>
                <w:szCs w:val="18"/>
              </w:rPr>
            </w:pPr>
          </w:p>
        </w:tc>
      </w:tr>
      <w:tr w:rsidR="002B5E97" w14:paraId="13066EF9" w14:textId="77777777" w:rsidTr="139FBDEB">
        <w:trPr>
          <w:trHeight w:val="375"/>
        </w:trPr>
        <w:tc>
          <w:tcPr>
            <w:tcW w:w="278" w:type="pct"/>
            <w:shd w:val="clear" w:color="auto" w:fill="E7E6E6" w:themeFill="background2"/>
          </w:tcPr>
          <w:p w14:paraId="344836F9" w14:textId="7F6405EA" w:rsidR="00A416B9" w:rsidRPr="00602BD3" w:rsidRDefault="00A416B9" w:rsidP="00A416B9">
            <w:pPr>
              <w:pStyle w:val="Tablebody"/>
            </w:pPr>
            <w:r>
              <w:t>1.2</w:t>
            </w:r>
            <w:r w:rsidR="002B5E97">
              <w:t>2</w:t>
            </w:r>
          </w:p>
        </w:tc>
        <w:tc>
          <w:tcPr>
            <w:tcW w:w="3893" w:type="pct"/>
            <w:shd w:val="clear" w:color="auto" w:fill="E7E6E6" w:themeFill="background2"/>
          </w:tcPr>
          <w:p w14:paraId="5171AB39" w14:textId="77777777" w:rsidR="00A416B9" w:rsidRPr="007610CB" w:rsidRDefault="00A416B9" w:rsidP="00A416B9">
            <w:pPr>
              <w:pStyle w:val="paragraph"/>
              <w:tabs>
                <w:tab w:val="left" w:pos="2127"/>
              </w:tabs>
              <w:spacing w:beforeAutospacing="0" w:afterAutospacing="0"/>
              <w:rPr>
                <w:rFonts w:ascii="Poppins" w:hAnsi="Poppins" w:cs="Poppins"/>
                <w:sz w:val="18"/>
                <w:szCs w:val="18"/>
              </w:rPr>
            </w:pPr>
            <w:r w:rsidRPr="007610CB">
              <w:rPr>
                <w:rFonts w:ascii="Poppins" w:hAnsi="Poppins" w:cs="Poppins"/>
                <w:sz w:val="18"/>
                <w:szCs w:val="18"/>
              </w:rPr>
              <w:t>Explore alternative designs and approaches beyond minimum standards in response to identified needs when appropriate</w:t>
            </w:r>
          </w:p>
        </w:tc>
        <w:tc>
          <w:tcPr>
            <w:tcW w:w="829" w:type="pct"/>
            <w:shd w:val="clear" w:color="auto" w:fill="E7E6E6" w:themeFill="background2"/>
          </w:tcPr>
          <w:p w14:paraId="10C28F76" w14:textId="4EBED843" w:rsidR="00A416B9" w:rsidRPr="007610CB" w:rsidRDefault="00A416B9" w:rsidP="00A416B9">
            <w:pPr>
              <w:pStyle w:val="Tablebody"/>
            </w:pPr>
          </w:p>
        </w:tc>
      </w:tr>
      <w:tr w:rsidR="002B5E97" w14:paraId="26B8FB9C" w14:textId="77777777" w:rsidTr="139FBDEB">
        <w:trPr>
          <w:trHeight w:val="375"/>
        </w:trPr>
        <w:tc>
          <w:tcPr>
            <w:tcW w:w="278" w:type="pct"/>
            <w:shd w:val="clear" w:color="auto" w:fill="E7E6E6" w:themeFill="background2"/>
          </w:tcPr>
          <w:p w14:paraId="78DBF668" w14:textId="35167121" w:rsidR="00A416B9" w:rsidRPr="00602BD3" w:rsidRDefault="00A416B9" w:rsidP="00A416B9">
            <w:pPr>
              <w:pStyle w:val="Tablebody"/>
            </w:pPr>
            <w:r>
              <w:t>1.2</w:t>
            </w:r>
            <w:r w:rsidR="002B5E97">
              <w:t>3</w:t>
            </w:r>
          </w:p>
        </w:tc>
        <w:tc>
          <w:tcPr>
            <w:tcW w:w="3893" w:type="pct"/>
            <w:shd w:val="clear" w:color="auto" w:fill="E7E6E6" w:themeFill="background2"/>
          </w:tcPr>
          <w:p w14:paraId="2988FD93" w14:textId="77777777" w:rsidR="00A416B9" w:rsidRPr="007610CB" w:rsidRDefault="00A416B9" w:rsidP="00A416B9">
            <w:pPr>
              <w:pStyle w:val="paragraph"/>
              <w:tabs>
                <w:tab w:val="left" w:pos="2127"/>
              </w:tabs>
              <w:spacing w:beforeAutospacing="0" w:afterAutospacing="0"/>
              <w:rPr>
                <w:rFonts w:ascii="Poppins" w:hAnsi="Poppins" w:cs="Poppins"/>
                <w:sz w:val="18"/>
                <w:szCs w:val="18"/>
              </w:rPr>
            </w:pPr>
            <w:r w:rsidRPr="007610CB">
              <w:rPr>
                <w:rFonts w:ascii="Poppins" w:hAnsi="Poppins" w:cs="Poppins"/>
                <w:sz w:val="18"/>
                <w:szCs w:val="18"/>
              </w:rPr>
              <w:t xml:space="preserve">Explore ways to increase accessible and safe ‘third places’ where people can regularly gather, socialise, and support community. </w:t>
            </w:r>
          </w:p>
        </w:tc>
        <w:tc>
          <w:tcPr>
            <w:tcW w:w="829" w:type="pct"/>
            <w:shd w:val="clear" w:color="auto" w:fill="E7E6E6" w:themeFill="background2"/>
          </w:tcPr>
          <w:p w14:paraId="0774CBBE" w14:textId="0A7B5F7B" w:rsidR="00A416B9" w:rsidRPr="007610CB" w:rsidRDefault="00A416B9" w:rsidP="00A416B9">
            <w:pPr>
              <w:pStyle w:val="Tablebody"/>
            </w:pPr>
          </w:p>
        </w:tc>
      </w:tr>
      <w:tr w:rsidR="002B5E97" w14:paraId="6521F288" w14:textId="77777777" w:rsidTr="139FBDEB">
        <w:trPr>
          <w:trHeight w:val="375"/>
        </w:trPr>
        <w:tc>
          <w:tcPr>
            <w:tcW w:w="278" w:type="pct"/>
            <w:shd w:val="clear" w:color="auto" w:fill="E7E6E6" w:themeFill="background2"/>
          </w:tcPr>
          <w:p w14:paraId="2199635E" w14:textId="20D750F6" w:rsidR="00A416B9" w:rsidRPr="00602BD3" w:rsidRDefault="00A416B9" w:rsidP="00A416B9">
            <w:pPr>
              <w:pStyle w:val="Tablebody"/>
            </w:pPr>
            <w:r>
              <w:t>1.2</w:t>
            </w:r>
            <w:r w:rsidR="002B5E97">
              <w:t>4</w:t>
            </w:r>
          </w:p>
        </w:tc>
        <w:tc>
          <w:tcPr>
            <w:tcW w:w="3893" w:type="pct"/>
            <w:shd w:val="clear" w:color="auto" w:fill="E7E6E6" w:themeFill="background2"/>
          </w:tcPr>
          <w:p w14:paraId="1485E2DF" w14:textId="77777777" w:rsidR="00A416B9" w:rsidRPr="007610CB" w:rsidRDefault="00A416B9" w:rsidP="00A416B9">
            <w:pPr>
              <w:pStyle w:val="paragraph"/>
              <w:tabs>
                <w:tab w:val="left" w:pos="2127"/>
              </w:tabs>
              <w:spacing w:beforeAutospacing="0" w:afterAutospacing="0"/>
              <w:rPr>
                <w:rFonts w:ascii="Poppins" w:hAnsi="Poppins" w:cs="Poppins"/>
                <w:sz w:val="18"/>
                <w:szCs w:val="18"/>
              </w:rPr>
            </w:pPr>
            <w:r w:rsidRPr="007610CB">
              <w:rPr>
                <w:rFonts w:ascii="Poppins" w:hAnsi="Poppins" w:cs="Poppins"/>
                <w:sz w:val="18"/>
                <w:szCs w:val="18"/>
              </w:rPr>
              <w:t xml:space="preserve">Consider nighttime experiences and environment in the design of new public spaces. </w:t>
            </w:r>
          </w:p>
        </w:tc>
        <w:tc>
          <w:tcPr>
            <w:tcW w:w="829" w:type="pct"/>
            <w:shd w:val="clear" w:color="auto" w:fill="E7E6E6" w:themeFill="background2"/>
          </w:tcPr>
          <w:p w14:paraId="6F5D30B1" w14:textId="3A0A9CB1" w:rsidR="00A416B9" w:rsidRPr="007610CB" w:rsidRDefault="00A416B9" w:rsidP="00A416B9">
            <w:pPr>
              <w:pStyle w:val="Tablebody"/>
            </w:pPr>
          </w:p>
        </w:tc>
      </w:tr>
      <w:tr w:rsidR="002B5E97" w14:paraId="2B287EF1" w14:textId="77777777" w:rsidTr="139FBDEB">
        <w:trPr>
          <w:trHeight w:val="375"/>
        </w:trPr>
        <w:tc>
          <w:tcPr>
            <w:tcW w:w="278" w:type="pct"/>
            <w:shd w:val="clear" w:color="auto" w:fill="E7E6E6" w:themeFill="background2"/>
          </w:tcPr>
          <w:p w14:paraId="62622B8A" w14:textId="494A1202" w:rsidR="00A416B9" w:rsidRPr="00602BD3" w:rsidRDefault="00A416B9" w:rsidP="00A416B9">
            <w:pPr>
              <w:pStyle w:val="Tablebody"/>
            </w:pPr>
            <w:r>
              <w:t>1.2</w:t>
            </w:r>
            <w:r w:rsidR="002B5E97">
              <w:t>5</w:t>
            </w:r>
          </w:p>
        </w:tc>
        <w:tc>
          <w:tcPr>
            <w:tcW w:w="3893" w:type="pct"/>
            <w:shd w:val="clear" w:color="auto" w:fill="E7E6E6" w:themeFill="background2"/>
          </w:tcPr>
          <w:p w14:paraId="6B2D28B1" w14:textId="77777777" w:rsidR="00A416B9" w:rsidRPr="00345187" w:rsidRDefault="00A416B9" w:rsidP="00A416B9">
            <w:pPr>
              <w:pStyle w:val="paragraph"/>
              <w:tabs>
                <w:tab w:val="left" w:pos="2127"/>
              </w:tabs>
              <w:spacing w:beforeAutospacing="0" w:afterAutospacing="0"/>
              <w:rPr>
                <w:rFonts w:ascii="Poppins" w:hAnsi="Poppins" w:cs="Poppins"/>
                <w:sz w:val="18"/>
                <w:szCs w:val="18"/>
              </w:rPr>
            </w:pPr>
            <w:r w:rsidRPr="00345187">
              <w:rPr>
                <w:rFonts w:ascii="Poppins" w:hAnsi="Poppins" w:cs="Poppins"/>
                <w:sz w:val="18"/>
                <w:szCs w:val="18"/>
              </w:rPr>
              <w:t xml:space="preserve">Work with major developers in key precincts to minimise disruptions and improve activation of high streets during design and construction phases. </w:t>
            </w:r>
          </w:p>
        </w:tc>
        <w:tc>
          <w:tcPr>
            <w:tcW w:w="829" w:type="pct"/>
            <w:shd w:val="clear" w:color="auto" w:fill="E7E6E6" w:themeFill="background2"/>
          </w:tcPr>
          <w:p w14:paraId="3E7F0D28" w14:textId="442A162E" w:rsidR="00A416B9" w:rsidRPr="00345187" w:rsidRDefault="00A416B9" w:rsidP="00A416B9">
            <w:pPr>
              <w:pStyle w:val="Tablebody"/>
            </w:pPr>
          </w:p>
        </w:tc>
      </w:tr>
      <w:tr w:rsidR="002B5E97" w14:paraId="13C1417D" w14:textId="77777777" w:rsidTr="139FBDEB">
        <w:trPr>
          <w:trHeight w:val="375"/>
        </w:trPr>
        <w:tc>
          <w:tcPr>
            <w:tcW w:w="278" w:type="pct"/>
            <w:shd w:val="clear" w:color="auto" w:fill="E7E6E6" w:themeFill="background2"/>
          </w:tcPr>
          <w:p w14:paraId="4B9A9AFF" w14:textId="0AC5FEF0" w:rsidR="00A416B9" w:rsidRPr="00602BD3" w:rsidRDefault="00A416B9" w:rsidP="00A416B9">
            <w:pPr>
              <w:pStyle w:val="Tablebody"/>
            </w:pPr>
            <w:r>
              <w:t>1.2</w:t>
            </w:r>
            <w:r w:rsidR="002B5E97">
              <w:t>6</w:t>
            </w:r>
          </w:p>
        </w:tc>
        <w:tc>
          <w:tcPr>
            <w:tcW w:w="3893" w:type="pct"/>
            <w:shd w:val="clear" w:color="auto" w:fill="E7E6E6" w:themeFill="background2"/>
          </w:tcPr>
          <w:p w14:paraId="0539125D" w14:textId="77777777" w:rsidR="00A416B9" w:rsidRPr="00345187" w:rsidRDefault="00A416B9" w:rsidP="00A416B9">
            <w:pPr>
              <w:pStyle w:val="paragraph"/>
              <w:tabs>
                <w:tab w:val="left" w:pos="2127"/>
              </w:tabs>
              <w:spacing w:beforeAutospacing="0" w:afterAutospacing="0"/>
              <w:rPr>
                <w:rFonts w:ascii="Poppins" w:hAnsi="Poppins" w:cs="Poppins"/>
                <w:sz w:val="18"/>
                <w:szCs w:val="18"/>
              </w:rPr>
            </w:pPr>
            <w:r w:rsidRPr="00345187">
              <w:rPr>
                <w:rFonts w:ascii="Poppins" w:hAnsi="Poppins" w:cs="Poppins"/>
                <w:sz w:val="18"/>
                <w:szCs w:val="18"/>
              </w:rPr>
              <w:t>Undertake a review of lighting infrastructure in identified priority areas across the municipality to improve safety and visibility in public spaces</w:t>
            </w:r>
          </w:p>
        </w:tc>
        <w:tc>
          <w:tcPr>
            <w:tcW w:w="829" w:type="pct"/>
            <w:shd w:val="clear" w:color="auto" w:fill="E7E6E6" w:themeFill="background2"/>
          </w:tcPr>
          <w:p w14:paraId="79823892" w14:textId="1DA1C16C" w:rsidR="00A416B9" w:rsidRPr="00345187" w:rsidRDefault="00A416B9" w:rsidP="00A416B9">
            <w:pPr>
              <w:pStyle w:val="Tablebody"/>
            </w:pPr>
          </w:p>
        </w:tc>
      </w:tr>
      <w:tr w:rsidR="00F26A36" w14:paraId="38609108" w14:textId="77777777" w:rsidTr="139FBDEB">
        <w:trPr>
          <w:trHeight w:val="375"/>
        </w:trPr>
        <w:tc>
          <w:tcPr>
            <w:tcW w:w="278" w:type="pct"/>
            <w:shd w:val="clear" w:color="auto" w:fill="E7E6E6" w:themeFill="background2"/>
          </w:tcPr>
          <w:p w14:paraId="5DF75C12" w14:textId="18C420B6" w:rsidR="004A32C2" w:rsidRPr="00602BD3" w:rsidRDefault="00E25DB8" w:rsidP="0008356D">
            <w:pPr>
              <w:pStyle w:val="Tablebody"/>
            </w:pPr>
            <w:r>
              <w:t>1.27</w:t>
            </w:r>
          </w:p>
        </w:tc>
        <w:tc>
          <w:tcPr>
            <w:tcW w:w="3893" w:type="pct"/>
            <w:shd w:val="clear" w:color="auto" w:fill="E7E6E6" w:themeFill="background2"/>
          </w:tcPr>
          <w:p w14:paraId="7593F501" w14:textId="2423FACC" w:rsidR="004A32C2" w:rsidRPr="00602BD3" w:rsidRDefault="004A32C2" w:rsidP="0008356D">
            <w:pPr>
              <w:pStyle w:val="paragraph"/>
              <w:tabs>
                <w:tab w:val="left" w:pos="2127"/>
              </w:tabs>
              <w:spacing w:beforeAutospacing="0" w:afterAutospacing="0"/>
              <w:rPr>
                <w:rFonts w:ascii="Poppins" w:eastAsiaTheme="minorEastAsia" w:hAnsi="Poppins" w:cs="Poppins"/>
                <w:sz w:val="18"/>
                <w:szCs w:val="18"/>
              </w:rPr>
            </w:pPr>
            <w:r w:rsidRPr="00602BD3">
              <w:rPr>
                <w:rFonts w:ascii="Poppins" w:eastAsiaTheme="minorEastAsia" w:hAnsi="Poppins" w:cs="Poppins"/>
                <w:sz w:val="18"/>
                <w:szCs w:val="18"/>
              </w:rPr>
              <w:t>Explore alternative street-based and harm reduction support models</w:t>
            </w:r>
            <w:r w:rsidR="00E25DB8">
              <w:rPr>
                <w:rFonts w:ascii="Poppins" w:eastAsiaTheme="minorEastAsia" w:hAnsi="Poppins" w:cs="Poppins"/>
                <w:sz w:val="18"/>
                <w:szCs w:val="18"/>
              </w:rPr>
              <w:t>.</w:t>
            </w:r>
            <w:r w:rsidRPr="00602BD3">
              <w:rPr>
                <w:rFonts w:ascii="Poppins" w:eastAsiaTheme="minorEastAsia" w:hAnsi="Poppins" w:cs="Poppins"/>
                <w:sz w:val="18"/>
                <w:szCs w:val="18"/>
              </w:rPr>
              <w:t xml:space="preserve"> </w:t>
            </w:r>
          </w:p>
        </w:tc>
        <w:tc>
          <w:tcPr>
            <w:tcW w:w="829" w:type="pct"/>
            <w:shd w:val="clear" w:color="auto" w:fill="E7E6E6" w:themeFill="background2"/>
          </w:tcPr>
          <w:p w14:paraId="482B18BB" w14:textId="77777777" w:rsidR="004A32C2" w:rsidRPr="00602BD3" w:rsidRDefault="004A32C2" w:rsidP="0008356D">
            <w:pPr>
              <w:pStyle w:val="Tablebody"/>
            </w:pPr>
          </w:p>
        </w:tc>
      </w:tr>
    </w:tbl>
    <w:p w14:paraId="46702E1C" w14:textId="77777777" w:rsidR="00D14C91" w:rsidRPr="00943298" w:rsidRDefault="00D14C91" w:rsidP="00D14C91">
      <w:pPr>
        <w:pStyle w:val="Tablebody"/>
        <w:spacing w:line="240" w:lineRule="auto"/>
      </w:pPr>
    </w:p>
    <w:p w14:paraId="64C3CC46" w14:textId="78498133" w:rsidR="00123773" w:rsidRPr="009B5479" w:rsidRDefault="000C575B" w:rsidP="00123773">
      <w:pPr>
        <w:pStyle w:val="Heading4"/>
      </w:pPr>
      <w:r>
        <w:lastRenderedPageBreak/>
        <w:t>Pillar</w:t>
      </w:r>
      <w:r w:rsidR="00123773" w:rsidRPr="009B5479">
        <w:t xml:space="preserve"> </w:t>
      </w:r>
      <w:r w:rsidR="00965BD8">
        <w:t>2</w:t>
      </w:r>
      <w:r w:rsidR="00123773">
        <w:t xml:space="preserve">: </w:t>
      </w:r>
      <w:r w:rsidR="006858C1" w:rsidRPr="006858C1">
        <w:t>Improving communication and information</w:t>
      </w:r>
    </w:p>
    <w:p w14:paraId="46808314" w14:textId="25A1390D" w:rsidR="00123773" w:rsidRDefault="006858C1" w:rsidP="00123773">
      <w:pPr>
        <w:rPr>
          <w:bCs/>
        </w:rPr>
      </w:pPr>
      <w:r w:rsidRPr="006858C1">
        <w:rPr>
          <w:bCs/>
        </w:rPr>
        <w:t xml:space="preserve">Improve communication and deliver programs which support a better-informed and engaged community </w:t>
      </w:r>
    </w:p>
    <w:p w14:paraId="64CD319B" w14:textId="603345E0" w:rsidR="007474AA" w:rsidRPr="009B5479" w:rsidRDefault="007474AA" w:rsidP="007474AA">
      <w:r w:rsidRPr="009B5479">
        <w:t xml:space="preserve">The ‘alignment’ column </w:t>
      </w:r>
      <w:r w:rsidR="00B20E37">
        <w:t xml:space="preserve">shows </w:t>
      </w:r>
      <w:r w:rsidRPr="009B5479">
        <w:t xml:space="preserve">how these </w:t>
      </w:r>
      <w:r>
        <w:t xml:space="preserve">actions </w:t>
      </w:r>
      <w:r w:rsidRPr="009B5479">
        <w:t xml:space="preserve">align </w:t>
      </w:r>
      <w:r>
        <w:t>with the Roundtable recommendations</w:t>
      </w:r>
      <w:r w:rsidRPr="009B5479">
        <w:t xml:space="preserve">. </w:t>
      </w:r>
    </w:p>
    <w:tbl>
      <w:tblPr>
        <w:tblStyle w:val="TableGrid"/>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09"/>
        <w:gridCol w:w="7487"/>
        <w:gridCol w:w="1522"/>
      </w:tblGrid>
      <w:tr w:rsidR="00123773" w:rsidRPr="009B5479" w14:paraId="09ABE89D" w14:textId="77777777" w:rsidTr="00D10FEA">
        <w:trPr>
          <w:tblHeader/>
        </w:trPr>
        <w:tc>
          <w:tcPr>
            <w:tcW w:w="317" w:type="pct"/>
            <w:shd w:val="clear" w:color="auto" w:fill="008FA2" w:themeFill="accent1"/>
          </w:tcPr>
          <w:p w14:paraId="3B51E9BD" w14:textId="77777777" w:rsidR="00123773" w:rsidRPr="009B5479" w:rsidRDefault="00123773">
            <w:pPr>
              <w:pStyle w:val="Tablebody"/>
            </w:pPr>
            <w:r w:rsidRPr="009B5479">
              <w:rPr>
                <w:b/>
                <w:bCs/>
                <w:color w:val="FFFFFF" w:themeColor="background1"/>
              </w:rPr>
              <w:t>#</w:t>
            </w:r>
          </w:p>
        </w:tc>
        <w:tc>
          <w:tcPr>
            <w:tcW w:w="3892" w:type="pct"/>
            <w:shd w:val="clear" w:color="auto" w:fill="008FA2" w:themeFill="accent1"/>
          </w:tcPr>
          <w:p w14:paraId="5080D6D2" w14:textId="69DBABBA" w:rsidR="00123773" w:rsidRPr="009B5479" w:rsidRDefault="006446CD">
            <w:pPr>
              <w:pStyle w:val="Tablebody"/>
              <w:rPr>
                <w:b/>
                <w:color w:val="FFFFFF" w:themeColor="background1"/>
              </w:rPr>
            </w:pPr>
            <w:r w:rsidRPr="3B6669CF">
              <w:rPr>
                <w:b/>
                <w:bCs/>
                <w:color w:val="FFFFFF" w:themeColor="background1"/>
              </w:rPr>
              <w:t xml:space="preserve">Actions </w:t>
            </w:r>
            <w:r w:rsidRPr="009B5479">
              <w:rPr>
                <w:b/>
                <w:bCs/>
                <w:color w:val="FFFFFF" w:themeColor="background1"/>
              </w:rPr>
              <w:t>that</w:t>
            </w:r>
            <w:r w:rsidR="00123773" w:rsidRPr="009B5479">
              <w:rPr>
                <w:b/>
                <w:bCs/>
                <w:color w:val="FFFFFF" w:themeColor="background1"/>
              </w:rPr>
              <w:t xml:space="preserve"> </w:t>
            </w:r>
            <w:r w:rsidR="008410EE">
              <w:rPr>
                <w:b/>
                <w:bCs/>
                <w:color w:val="FFFFFF" w:themeColor="background1"/>
              </w:rPr>
              <w:t>relate to i</w:t>
            </w:r>
            <w:r w:rsidR="008410EE" w:rsidRPr="008410EE">
              <w:rPr>
                <w:b/>
                <w:bCs/>
                <w:color w:val="FFFFFF" w:themeColor="background1"/>
              </w:rPr>
              <w:t>mproving communication and information</w:t>
            </w:r>
          </w:p>
        </w:tc>
        <w:tc>
          <w:tcPr>
            <w:tcW w:w="791" w:type="pct"/>
            <w:shd w:val="clear" w:color="auto" w:fill="008FA2" w:themeFill="accent1"/>
          </w:tcPr>
          <w:p w14:paraId="79BE03FD" w14:textId="77777777" w:rsidR="00123773" w:rsidRPr="009B5479" w:rsidRDefault="00123773">
            <w:pPr>
              <w:pStyle w:val="Tablebody"/>
              <w:rPr>
                <w:b/>
                <w:bCs/>
                <w:color w:val="FFFFFF" w:themeColor="background1"/>
              </w:rPr>
            </w:pPr>
            <w:r w:rsidRPr="009B5479">
              <w:rPr>
                <w:b/>
                <w:bCs/>
                <w:color w:val="FFFFFF" w:themeColor="background1"/>
              </w:rPr>
              <w:t>Alignment</w:t>
            </w:r>
          </w:p>
        </w:tc>
      </w:tr>
      <w:tr w:rsidR="00123773" w:rsidRPr="009B5479" w14:paraId="2CE0C8CA" w14:textId="77777777" w:rsidTr="00D10FEA">
        <w:tc>
          <w:tcPr>
            <w:tcW w:w="317" w:type="pct"/>
            <w:shd w:val="clear" w:color="auto" w:fill="B9F6FF" w:themeFill="accent1" w:themeFillTint="33"/>
          </w:tcPr>
          <w:p w14:paraId="23079180" w14:textId="77777777" w:rsidR="00123773" w:rsidRPr="009B5479" w:rsidRDefault="00123773">
            <w:pPr>
              <w:pStyle w:val="Tablebody"/>
              <w:rPr>
                <w:b/>
                <w:bCs/>
                <w:color w:val="FFFFFF" w:themeColor="background1"/>
              </w:rPr>
            </w:pPr>
          </w:p>
        </w:tc>
        <w:tc>
          <w:tcPr>
            <w:tcW w:w="3892" w:type="pct"/>
            <w:shd w:val="clear" w:color="auto" w:fill="B9F6FF" w:themeFill="accent1" w:themeFillTint="33"/>
          </w:tcPr>
          <w:p w14:paraId="74659365" w14:textId="512562F9" w:rsidR="00123773" w:rsidRPr="009B5479" w:rsidRDefault="00F35ED7">
            <w:pPr>
              <w:pStyle w:val="Tablebody"/>
              <w:rPr>
                <w:b/>
                <w:bCs/>
                <w:color w:val="FFFFFF" w:themeColor="background1"/>
              </w:rPr>
            </w:pPr>
            <w:r>
              <w:rPr>
                <w:b/>
                <w:bCs/>
              </w:rPr>
              <w:t>What stays the same</w:t>
            </w:r>
          </w:p>
        </w:tc>
        <w:tc>
          <w:tcPr>
            <w:tcW w:w="791" w:type="pct"/>
            <w:shd w:val="clear" w:color="auto" w:fill="B9F6FF" w:themeFill="accent1" w:themeFillTint="33"/>
          </w:tcPr>
          <w:p w14:paraId="77D476DC" w14:textId="77777777" w:rsidR="00123773" w:rsidRPr="009B5479" w:rsidRDefault="00123773">
            <w:pPr>
              <w:pStyle w:val="Tablebody"/>
              <w:rPr>
                <w:b/>
                <w:bCs/>
                <w:color w:val="FFFFFF" w:themeColor="background1"/>
              </w:rPr>
            </w:pPr>
          </w:p>
        </w:tc>
      </w:tr>
      <w:tr w:rsidR="00994C5D" w14:paraId="0241D6BF" w14:textId="77777777" w:rsidTr="00D10FEA">
        <w:trPr>
          <w:trHeight w:val="300"/>
        </w:trPr>
        <w:tc>
          <w:tcPr>
            <w:tcW w:w="317" w:type="pct"/>
            <w:shd w:val="clear" w:color="auto" w:fill="E7E6E6" w:themeFill="background2"/>
          </w:tcPr>
          <w:p w14:paraId="5A281408" w14:textId="71F0F529" w:rsidR="00994C5D" w:rsidRDefault="002F182A">
            <w:pPr>
              <w:pStyle w:val="Tablebody"/>
            </w:pPr>
            <w:r>
              <w:t>2.1</w:t>
            </w:r>
          </w:p>
        </w:tc>
        <w:tc>
          <w:tcPr>
            <w:tcW w:w="3892" w:type="pct"/>
            <w:shd w:val="clear" w:color="auto" w:fill="E7E6E6" w:themeFill="background2"/>
          </w:tcPr>
          <w:p w14:paraId="4E955670" w14:textId="22B48C87" w:rsidR="00994C5D" w:rsidRPr="3D40395F" w:rsidRDefault="00994C5D">
            <w:pPr>
              <w:rPr>
                <w:sz w:val="18"/>
                <w:szCs w:val="18"/>
              </w:rPr>
            </w:pPr>
            <w:r>
              <w:rPr>
                <w:sz w:val="18"/>
                <w:szCs w:val="18"/>
              </w:rPr>
              <w:t>P</w:t>
            </w:r>
            <w:r w:rsidRPr="00602BD3">
              <w:rPr>
                <w:sz w:val="18"/>
                <w:szCs w:val="18"/>
              </w:rPr>
              <w:t>articipation in Community Safety month and other state, federal and global community safety campaigns and events.</w:t>
            </w:r>
          </w:p>
        </w:tc>
        <w:tc>
          <w:tcPr>
            <w:tcW w:w="791" w:type="pct"/>
            <w:shd w:val="clear" w:color="auto" w:fill="E7E6E6" w:themeFill="background2"/>
          </w:tcPr>
          <w:p w14:paraId="5221F73B" w14:textId="77777777" w:rsidR="00994C5D" w:rsidRPr="00602BD3" w:rsidRDefault="00994C5D">
            <w:pPr>
              <w:pStyle w:val="paragraph"/>
              <w:tabs>
                <w:tab w:val="left" w:pos="2127"/>
              </w:tabs>
              <w:spacing w:beforeAutospacing="0" w:afterAutospacing="0"/>
              <w:textAlignment w:val="baseline"/>
              <w:rPr>
                <w:rFonts w:ascii="Poppins" w:hAnsi="Poppins" w:cs="Poppins"/>
                <w:sz w:val="18"/>
                <w:szCs w:val="18"/>
              </w:rPr>
            </w:pPr>
          </w:p>
          <w:p w14:paraId="7C166587" w14:textId="77777777" w:rsidR="00994C5D" w:rsidRDefault="00994C5D">
            <w:pPr>
              <w:pStyle w:val="Tablebody"/>
            </w:pPr>
          </w:p>
        </w:tc>
      </w:tr>
      <w:tr w:rsidR="005A2370" w14:paraId="30AA2852" w14:textId="77777777" w:rsidTr="00D10FEA">
        <w:trPr>
          <w:trHeight w:val="300"/>
        </w:trPr>
        <w:tc>
          <w:tcPr>
            <w:tcW w:w="317" w:type="pct"/>
            <w:shd w:val="clear" w:color="auto" w:fill="E7E6E6" w:themeFill="background2"/>
          </w:tcPr>
          <w:p w14:paraId="282139A2" w14:textId="58D97AB4" w:rsidR="00A745CB" w:rsidRDefault="005A2370" w:rsidP="0008356D">
            <w:pPr>
              <w:pStyle w:val="Tablebody"/>
            </w:pPr>
            <w:r>
              <w:t>2</w:t>
            </w:r>
            <w:r w:rsidR="00A745CB">
              <w:t>.2</w:t>
            </w:r>
          </w:p>
        </w:tc>
        <w:tc>
          <w:tcPr>
            <w:tcW w:w="3892" w:type="pct"/>
            <w:shd w:val="clear" w:color="auto" w:fill="E7E6E6" w:themeFill="background2"/>
          </w:tcPr>
          <w:p w14:paraId="1DACBF70" w14:textId="77777777" w:rsidR="00A745CB" w:rsidRPr="00B35B28" w:rsidRDefault="00A745CB" w:rsidP="0008356D">
            <w:pPr>
              <w:rPr>
                <w:rFonts w:eastAsia="Aptos Narrow"/>
                <w:color w:val="000000" w:themeColor="text1"/>
                <w:sz w:val="18"/>
                <w:szCs w:val="18"/>
              </w:rPr>
            </w:pPr>
            <w:r w:rsidRPr="00B35B28">
              <w:rPr>
                <w:sz w:val="18"/>
                <w:szCs w:val="18"/>
              </w:rPr>
              <w:t xml:space="preserve">Monitor crime statistics, community satisfaction survey and CRMs to identify priorities and emerging trends and concerns </w:t>
            </w:r>
          </w:p>
        </w:tc>
        <w:tc>
          <w:tcPr>
            <w:tcW w:w="791" w:type="pct"/>
            <w:shd w:val="clear" w:color="auto" w:fill="E7E6E6" w:themeFill="background2"/>
          </w:tcPr>
          <w:p w14:paraId="0738FF63" w14:textId="77777777" w:rsidR="00A745CB" w:rsidRPr="00B35B28" w:rsidRDefault="00A745CB" w:rsidP="0008356D">
            <w:pPr>
              <w:rPr>
                <w:rFonts w:eastAsia="Aptos Narrow"/>
                <w:color w:val="000000" w:themeColor="text1"/>
                <w:sz w:val="18"/>
                <w:szCs w:val="18"/>
              </w:rPr>
            </w:pPr>
          </w:p>
        </w:tc>
      </w:tr>
      <w:tr w:rsidR="00A1196E" w:rsidRPr="009B5479" w14:paraId="0C3E0403" w14:textId="77777777" w:rsidTr="00D10FEA">
        <w:tc>
          <w:tcPr>
            <w:tcW w:w="317" w:type="pct"/>
            <w:shd w:val="clear" w:color="auto" w:fill="B9F6FF" w:themeFill="accent1" w:themeFillTint="33"/>
          </w:tcPr>
          <w:p w14:paraId="2BAF8634" w14:textId="77777777" w:rsidR="00A1196E" w:rsidRPr="009B5479" w:rsidRDefault="00A1196E" w:rsidP="00A1196E">
            <w:pPr>
              <w:pStyle w:val="Tablebody"/>
              <w:rPr>
                <w:b/>
                <w:bCs/>
                <w:color w:val="FFFFFF" w:themeColor="background1"/>
              </w:rPr>
            </w:pPr>
          </w:p>
        </w:tc>
        <w:tc>
          <w:tcPr>
            <w:tcW w:w="3892" w:type="pct"/>
            <w:shd w:val="clear" w:color="auto" w:fill="B9F6FF" w:themeFill="accent1" w:themeFillTint="33"/>
          </w:tcPr>
          <w:p w14:paraId="07BC30F1" w14:textId="2480DD31" w:rsidR="00A1196E" w:rsidRPr="009B5479" w:rsidRDefault="00F35ED7" w:rsidP="00A1196E">
            <w:pPr>
              <w:pStyle w:val="Tablebody"/>
              <w:rPr>
                <w:b/>
                <w:bCs/>
                <w:color w:val="FFFFFF" w:themeColor="background1"/>
              </w:rPr>
            </w:pPr>
            <w:r>
              <w:rPr>
                <w:b/>
                <w:bCs/>
              </w:rPr>
              <w:t>What we’re improving</w:t>
            </w:r>
          </w:p>
        </w:tc>
        <w:tc>
          <w:tcPr>
            <w:tcW w:w="791" w:type="pct"/>
            <w:shd w:val="clear" w:color="auto" w:fill="B9F6FF" w:themeFill="accent1" w:themeFillTint="33"/>
          </w:tcPr>
          <w:p w14:paraId="59AE3BEE" w14:textId="77777777" w:rsidR="00A1196E" w:rsidRPr="009B5479" w:rsidRDefault="00A1196E" w:rsidP="00A1196E">
            <w:pPr>
              <w:pStyle w:val="Tablebody"/>
              <w:rPr>
                <w:b/>
                <w:bCs/>
                <w:color w:val="FFFFFF" w:themeColor="background1"/>
              </w:rPr>
            </w:pPr>
          </w:p>
        </w:tc>
      </w:tr>
      <w:tr w:rsidR="00994C5D" w14:paraId="5EF7983B" w14:textId="77777777" w:rsidTr="00D10FEA">
        <w:trPr>
          <w:trHeight w:val="300"/>
        </w:trPr>
        <w:tc>
          <w:tcPr>
            <w:tcW w:w="317" w:type="pct"/>
            <w:shd w:val="clear" w:color="auto" w:fill="E7E6E6" w:themeFill="background2"/>
          </w:tcPr>
          <w:p w14:paraId="1ADDD80E" w14:textId="3A34A952" w:rsidR="00994C5D" w:rsidRPr="00602BD3" w:rsidRDefault="002F182A">
            <w:pPr>
              <w:pStyle w:val="Tablebody"/>
            </w:pPr>
            <w:r>
              <w:t>2.</w:t>
            </w:r>
            <w:r w:rsidR="005A2370">
              <w:t>3</w:t>
            </w:r>
          </w:p>
        </w:tc>
        <w:tc>
          <w:tcPr>
            <w:tcW w:w="3892" w:type="pct"/>
            <w:shd w:val="clear" w:color="auto" w:fill="E7E6E6" w:themeFill="background2"/>
          </w:tcPr>
          <w:p w14:paraId="4BB663E2" w14:textId="77777777" w:rsidR="00994C5D" w:rsidRPr="000038A7" w:rsidRDefault="00994C5D">
            <w:pPr>
              <w:rPr>
                <w:rFonts w:eastAsia="Aptos Narrow"/>
                <w:color w:val="000000" w:themeColor="text1"/>
                <w:sz w:val="18"/>
                <w:szCs w:val="18"/>
              </w:rPr>
            </w:pPr>
            <w:r w:rsidRPr="000038A7">
              <w:rPr>
                <w:sz w:val="18"/>
                <w:szCs w:val="18"/>
              </w:rPr>
              <w:t xml:space="preserve">Establish regular channels for community conversation to inform proactive approaches to community safety </w:t>
            </w:r>
          </w:p>
        </w:tc>
        <w:tc>
          <w:tcPr>
            <w:tcW w:w="791" w:type="pct"/>
            <w:shd w:val="clear" w:color="auto" w:fill="E7E6E6" w:themeFill="background2"/>
          </w:tcPr>
          <w:p w14:paraId="2F22A3ED" w14:textId="77777777" w:rsidR="00994C5D" w:rsidRPr="000038A7" w:rsidRDefault="00994C5D">
            <w:pPr>
              <w:rPr>
                <w:rFonts w:eastAsia="Aptos Narrow"/>
                <w:color w:val="000000" w:themeColor="text1"/>
                <w:sz w:val="18"/>
                <w:szCs w:val="18"/>
              </w:rPr>
            </w:pPr>
          </w:p>
        </w:tc>
      </w:tr>
      <w:tr w:rsidR="00973504" w14:paraId="2E481E58" w14:textId="77777777" w:rsidTr="00D10FEA">
        <w:trPr>
          <w:trHeight w:val="300"/>
        </w:trPr>
        <w:tc>
          <w:tcPr>
            <w:tcW w:w="317" w:type="pct"/>
            <w:shd w:val="clear" w:color="auto" w:fill="E7E6E6" w:themeFill="background2"/>
          </w:tcPr>
          <w:p w14:paraId="48DE85D1" w14:textId="59B5F8BC" w:rsidR="00973504" w:rsidRDefault="002F182A">
            <w:pPr>
              <w:pStyle w:val="Tablebody"/>
            </w:pPr>
            <w:r>
              <w:t>2.</w:t>
            </w:r>
            <w:r w:rsidR="005A2370">
              <w:t>4</w:t>
            </w:r>
          </w:p>
        </w:tc>
        <w:tc>
          <w:tcPr>
            <w:tcW w:w="3892" w:type="pct"/>
            <w:shd w:val="clear" w:color="auto" w:fill="E7E6E6" w:themeFill="background2"/>
          </w:tcPr>
          <w:p w14:paraId="1BC078F2" w14:textId="77777777" w:rsidR="00973504" w:rsidRDefault="00973504">
            <w:pPr>
              <w:pStyle w:val="Tablebody"/>
            </w:pPr>
            <w:r w:rsidRPr="00602BD3">
              <w:rPr>
                <w:rFonts w:eastAsia="Aptos Narrow"/>
                <w:color w:val="000000" w:themeColor="text1"/>
              </w:rPr>
              <w:t xml:space="preserve">Consider ways to support harm reduction </w:t>
            </w:r>
            <w:r>
              <w:rPr>
                <w:rFonts w:eastAsia="Aptos Narrow"/>
                <w:color w:val="000000" w:themeColor="text1"/>
              </w:rPr>
              <w:t xml:space="preserve">and improve wellbeing </w:t>
            </w:r>
            <w:r w:rsidRPr="00602BD3">
              <w:rPr>
                <w:rFonts w:eastAsia="Aptos Narrow"/>
                <w:color w:val="000000" w:themeColor="text1"/>
              </w:rPr>
              <w:t xml:space="preserve">in the City of Port Phillip through services, communications and partnerships. </w:t>
            </w:r>
          </w:p>
        </w:tc>
        <w:tc>
          <w:tcPr>
            <w:tcW w:w="791" w:type="pct"/>
            <w:shd w:val="clear" w:color="auto" w:fill="E7E6E6" w:themeFill="background2"/>
          </w:tcPr>
          <w:p w14:paraId="41ECA379" w14:textId="77777777" w:rsidR="00973504" w:rsidRDefault="00973504">
            <w:pPr>
              <w:pStyle w:val="Tablebody"/>
            </w:pPr>
          </w:p>
        </w:tc>
      </w:tr>
      <w:tr w:rsidR="00F35ED7" w14:paraId="27D759DD" w14:textId="77777777" w:rsidTr="00D10FEA">
        <w:trPr>
          <w:trHeight w:val="300"/>
        </w:trPr>
        <w:tc>
          <w:tcPr>
            <w:tcW w:w="317" w:type="pct"/>
            <w:shd w:val="clear" w:color="auto" w:fill="E7E6E6" w:themeFill="background2"/>
          </w:tcPr>
          <w:p w14:paraId="5C4D71A2" w14:textId="647820F9" w:rsidR="00F35ED7" w:rsidRDefault="002F182A">
            <w:pPr>
              <w:pStyle w:val="Tablebody"/>
            </w:pPr>
            <w:r>
              <w:t>2.</w:t>
            </w:r>
            <w:r w:rsidR="005A2370">
              <w:t>5</w:t>
            </w:r>
          </w:p>
        </w:tc>
        <w:tc>
          <w:tcPr>
            <w:tcW w:w="3892" w:type="pct"/>
            <w:shd w:val="clear" w:color="auto" w:fill="E7E6E6" w:themeFill="background2"/>
          </w:tcPr>
          <w:p w14:paraId="220D2992" w14:textId="77777777" w:rsidR="00F35ED7" w:rsidRDefault="00F35ED7">
            <w:pPr>
              <w:pStyle w:val="Tablebody"/>
            </w:pPr>
            <w:r w:rsidRPr="00602BD3">
              <w:t xml:space="preserve">Support community-led, active citizenship programs such as Neighbourhood Watch </w:t>
            </w:r>
          </w:p>
        </w:tc>
        <w:tc>
          <w:tcPr>
            <w:tcW w:w="791" w:type="pct"/>
            <w:shd w:val="clear" w:color="auto" w:fill="E7E6E6" w:themeFill="background2"/>
          </w:tcPr>
          <w:p w14:paraId="6E009815" w14:textId="106A86C6" w:rsidR="00F35ED7" w:rsidRDefault="00F35ED7">
            <w:pPr>
              <w:pStyle w:val="Tablebody"/>
            </w:pPr>
          </w:p>
        </w:tc>
      </w:tr>
      <w:tr w:rsidR="005A2370" w:rsidRPr="009B5479" w14:paraId="05823A20" w14:textId="77777777" w:rsidTr="00D10FEA">
        <w:tc>
          <w:tcPr>
            <w:tcW w:w="317" w:type="pct"/>
            <w:shd w:val="clear" w:color="auto" w:fill="E7E6E6" w:themeFill="background2"/>
          </w:tcPr>
          <w:p w14:paraId="7BEE0731" w14:textId="31F9BCCC" w:rsidR="00D10FEA" w:rsidRPr="00602BD3" w:rsidRDefault="005A2370" w:rsidP="0008356D">
            <w:pPr>
              <w:pStyle w:val="Tablebody"/>
            </w:pPr>
            <w:r>
              <w:t>2.6</w:t>
            </w:r>
          </w:p>
        </w:tc>
        <w:tc>
          <w:tcPr>
            <w:tcW w:w="3892" w:type="pct"/>
            <w:shd w:val="clear" w:color="auto" w:fill="E7E6E6" w:themeFill="background2"/>
          </w:tcPr>
          <w:p w14:paraId="7596DBE2" w14:textId="77777777" w:rsidR="00D10FEA" w:rsidRPr="00273E73" w:rsidRDefault="00D10FEA" w:rsidP="0008356D">
            <w:pPr>
              <w:pStyle w:val="paragraph"/>
              <w:tabs>
                <w:tab w:val="left" w:pos="2127"/>
              </w:tabs>
              <w:spacing w:beforeAutospacing="0" w:afterAutospacing="0"/>
              <w:textAlignment w:val="baseline"/>
              <w:rPr>
                <w:rFonts w:ascii="Poppins" w:hAnsi="Poppins" w:cs="Poppins"/>
                <w:sz w:val="18"/>
                <w:szCs w:val="18"/>
              </w:rPr>
            </w:pPr>
            <w:r w:rsidRPr="00273E73">
              <w:rPr>
                <w:rFonts w:ascii="Poppins" w:hAnsi="Poppins" w:cs="Poppins"/>
                <w:sz w:val="18"/>
                <w:szCs w:val="18"/>
              </w:rPr>
              <w:t>Work with Police, community and other partners to promote campaigns and strategies around personal and property safety (i.e. including Coffee with a Cop).</w:t>
            </w:r>
          </w:p>
        </w:tc>
        <w:tc>
          <w:tcPr>
            <w:tcW w:w="791" w:type="pct"/>
            <w:shd w:val="clear" w:color="auto" w:fill="E7E6E6" w:themeFill="background2"/>
          </w:tcPr>
          <w:p w14:paraId="377E5B52" w14:textId="77777777" w:rsidR="00D10FEA" w:rsidRPr="00273E73" w:rsidRDefault="00D10FEA" w:rsidP="0008356D">
            <w:pPr>
              <w:pStyle w:val="Tablebody"/>
            </w:pPr>
          </w:p>
        </w:tc>
      </w:tr>
      <w:tr w:rsidR="00A1196E" w:rsidRPr="009B5479" w14:paraId="1E31CEB2" w14:textId="77777777" w:rsidTr="00D10FEA">
        <w:tc>
          <w:tcPr>
            <w:tcW w:w="317" w:type="pct"/>
            <w:shd w:val="clear" w:color="auto" w:fill="B9F6FF" w:themeFill="accent1" w:themeFillTint="33"/>
          </w:tcPr>
          <w:p w14:paraId="71A7405B" w14:textId="77777777" w:rsidR="00A1196E" w:rsidRPr="009B5479" w:rsidRDefault="00A1196E" w:rsidP="00A1196E">
            <w:pPr>
              <w:pStyle w:val="Tablebody"/>
              <w:rPr>
                <w:b/>
                <w:bCs/>
                <w:color w:val="FFFFFF" w:themeColor="background1"/>
              </w:rPr>
            </w:pPr>
          </w:p>
        </w:tc>
        <w:tc>
          <w:tcPr>
            <w:tcW w:w="3892" w:type="pct"/>
            <w:shd w:val="clear" w:color="auto" w:fill="B9F6FF" w:themeFill="accent1" w:themeFillTint="33"/>
          </w:tcPr>
          <w:p w14:paraId="385CE3B6" w14:textId="3E38BF37" w:rsidR="00A1196E" w:rsidRPr="009B5479" w:rsidRDefault="00F35ED7" w:rsidP="00A1196E">
            <w:pPr>
              <w:pStyle w:val="Tablebody"/>
              <w:rPr>
                <w:b/>
                <w:bCs/>
                <w:color w:val="FFFFFF" w:themeColor="background1"/>
              </w:rPr>
            </w:pPr>
            <w:r>
              <w:rPr>
                <w:b/>
                <w:bCs/>
              </w:rPr>
              <w:t>What is new</w:t>
            </w:r>
            <w:r w:rsidR="00A1196E">
              <w:rPr>
                <w:b/>
                <w:bCs/>
              </w:rPr>
              <w:t xml:space="preserve"> </w:t>
            </w:r>
          </w:p>
        </w:tc>
        <w:tc>
          <w:tcPr>
            <w:tcW w:w="791" w:type="pct"/>
            <w:shd w:val="clear" w:color="auto" w:fill="B9F6FF" w:themeFill="accent1" w:themeFillTint="33"/>
          </w:tcPr>
          <w:p w14:paraId="5E98924F" w14:textId="77777777" w:rsidR="00A1196E" w:rsidRPr="009B5479" w:rsidRDefault="00A1196E" w:rsidP="00A1196E">
            <w:pPr>
              <w:pStyle w:val="Tablebody"/>
              <w:rPr>
                <w:b/>
                <w:bCs/>
                <w:color w:val="FFFFFF" w:themeColor="background1"/>
              </w:rPr>
            </w:pPr>
          </w:p>
        </w:tc>
      </w:tr>
      <w:tr w:rsidR="00F35ED7" w14:paraId="04F39A13" w14:textId="77777777" w:rsidTr="00D10FEA">
        <w:trPr>
          <w:trHeight w:val="300"/>
        </w:trPr>
        <w:tc>
          <w:tcPr>
            <w:tcW w:w="317" w:type="pct"/>
            <w:shd w:val="clear" w:color="auto" w:fill="E7E6E6" w:themeFill="background2"/>
          </w:tcPr>
          <w:p w14:paraId="4B89E8C8" w14:textId="22E29B0B" w:rsidR="00F35ED7" w:rsidRDefault="002F182A">
            <w:pPr>
              <w:pStyle w:val="Tablebody"/>
            </w:pPr>
            <w:r>
              <w:t>2.</w:t>
            </w:r>
            <w:r w:rsidR="005A2370">
              <w:t>7</w:t>
            </w:r>
          </w:p>
        </w:tc>
        <w:tc>
          <w:tcPr>
            <w:tcW w:w="3892" w:type="pct"/>
            <w:shd w:val="clear" w:color="auto" w:fill="E7E6E6" w:themeFill="background2"/>
          </w:tcPr>
          <w:p w14:paraId="04B40F69" w14:textId="77777777" w:rsidR="00F35ED7" w:rsidRPr="00B23F03" w:rsidRDefault="00F35ED7">
            <w:pPr>
              <w:rPr>
                <w:rFonts w:eastAsia="Aptos Narrow"/>
                <w:color w:val="000000" w:themeColor="text1"/>
                <w:sz w:val="18"/>
                <w:szCs w:val="18"/>
              </w:rPr>
            </w:pPr>
            <w:r w:rsidRPr="00602BD3">
              <w:rPr>
                <w:sz w:val="18"/>
                <w:szCs w:val="18"/>
              </w:rPr>
              <w:t>Work to address needs of young people, such as online safety, and ensure their voices are considered in community safety program delivery</w:t>
            </w:r>
            <w:r>
              <w:rPr>
                <w:sz w:val="18"/>
                <w:szCs w:val="18"/>
              </w:rPr>
              <w:t>.</w:t>
            </w:r>
          </w:p>
        </w:tc>
        <w:tc>
          <w:tcPr>
            <w:tcW w:w="791" w:type="pct"/>
            <w:shd w:val="clear" w:color="auto" w:fill="E7E6E6" w:themeFill="background2"/>
          </w:tcPr>
          <w:p w14:paraId="7DD8E5C4" w14:textId="77777777" w:rsidR="00F35ED7" w:rsidRPr="00B23F03" w:rsidRDefault="00F35ED7" w:rsidP="00911F43">
            <w:pPr>
              <w:rPr>
                <w:rFonts w:eastAsia="Aptos Narrow"/>
                <w:color w:val="000000" w:themeColor="text1"/>
                <w:sz w:val="18"/>
                <w:szCs w:val="18"/>
              </w:rPr>
            </w:pPr>
          </w:p>
        </w:tc>
      </w:tr>
      <w:tr w:rsidR="00F35ED7" w14:paraId="6D1AE2D4" w14:textId="77777777" w:rsidTr="00D10FEA">
        <w:trPr>
          <w:trHeight w:val="300"/>
        </w:trPr>
        <w:tc>
          <w:tcPr>
            <w:tcW w:w="317" w:type="pct"/>
            <w:shd w:val="clear" w:color="auto" w:fill="E7E6E6" w:themeFill="background2"/>
          </w:tcPr>
          <w:p w14:paraId="7CBEDE8F" w14:textId="6A04EC2A" w:rsidR="00F35ED7" w:rsidRDefault="002F182A">
            <w:pPr>
              <w:pStyle w:val="Tablebody"/>
            </w:pPr>
            <w:r>
              <w:t>2.</w:t>
            </w:r>
            <w:r w:rsidR="005A2370">
              <w:t>8</w:t>
            </w:r>
          </w:p>
        </w:tc>
        <w:tc>
          <w:tcPr>
            <w:tcW w:w="3892" w:type="pct"/>
            <w:shd w:val="clear" w:color="auto" w:fill="E7E6E6" w:themeFill="background2"/>
          </w:tcPr>
          <w:p w14:paraId="416D0B9C" w14:textId="77777777" w:rsidR="00F35ED7" w:rsidRDefault="00F35ED7">
            <w:pPr>
              <w:pStyle w:val="Tablebody"/>
            </w:pPr>
            <w:r w:rsidRPr="00602BD3">
              <w:t>Develop communication tools to address community safety concerns for traders and business community around resources, services and responses, including 24-hour contacts.</w:t>
            </w:r>
          </w:p>
        </w:tc>
        <w:tc>
          <w:tcPr>
            <w:tcW w:w="791" w:type="pct"/>
            <w:shd w:val="clear" w:color="auto" w:fill="E7E6E6" w:themeFill="background2"/>
          </w:tcPr>
          <w:p w14:paraId="0F633CA9" w14:textId="4486133B" w:rsidR="00F35ED7" w:rsidRDefault="00F35ED7">
            <w:pPr>
              <w:pStyle w:val="Tablebody"/>
            </w:pPr>
          </w:p>
        </w:tc>
      </w:tr>
      <w:tr w:rsidR="00F35ED7" w14:paraId="4D9ADA59" w14:textId="77777777" w:rsidTr="00D10FEA">
        <w:trPr>
          <w:trHeight w:val="300"/>
        </w:trPr>
        <w:tc>
          <w:tcPr>
            <w:tcW w:w="317" w:type="pct"/>
            <w:shd w:val="clear" w:color="auto" w:fill="E7E6E6" w:themeFill="background2"/>
          </w:tcPr>
          <w:p w14:paraId="675A9C36" w14:textId="3FDB0861" w:rsidR="00F35ED7" w:rsidRDefault="002F182A">
            <w:pPr>
              <w:pStyle w:val="Tablebody"/>
            </w:pPr>
            <w:r>
              <w:t>2.</w:t>
            </w:r>
            <w:r w:rsidR="005A2370">
              <w:t>9</w:t>
            </w:r>
          </w:p>
        </w:tc>
        <w:tc>
          <w:tcPr>
            <w:tcW w:w="3892" w:type="pct"/>
            <w:shd w:val="clear" w:color="auto" w:fill="E7E6E6" w:themeFill="background2"/>
          </w:tcPr>
          <w:p w14:paraId="1A27A494" w14:textId="77777777" w:rsidR="00F35ED7" w:rsidRDefault="00F35ED7">
            <w:pPr>
              <w:pStyle w:val="Tablebody"/>
            </w:pPr>
            <w:r>
              <w:t>Consider how languages other than English can be used for Council programs to indicate safe and welcoming spaces for culturally diverse individuals and groups.</w:t>
            </w:r>
          </w:p>
        </w:tc>
        <w:tc>
          <w:tcPr>
            <w:tcW w:w="791" w:type="pct"/>
            <w:shd w:val="clear" w:color="auto" w:fill="E7E6E6" w:themeFill="background2"/>
          </w:tcPr>
          <w:p w14:paraId="7DE176E3" w14:textId="669C9DC7" w:rsidR="00F35ED7" w:rsidRDefault="00F35ED7">
            <w:pPr>
              <w:pStyle w:val="Tablebody"/>
            </w:pPr>
          </w:p>
        </w:tc>
      </w:tr>
      <w:tr w:rsidR="00A1196E" w14:paraId="3FF81EBE" w14:textId="77777777" w:rsidTr="00D10FEA">
        <w:trPr>
          <w:trHeight w:val="375"/>
        </w:trPr>
        <w:tc>
          <w:tcPr>
            <w:tcW w:w="317" w:type="pct"/>
            <w:shd w:val="clear" w:color="auto" w:fill="E7E6E6" w:themeFill="background2"/>
          </w:tcPr>
          <w:p w14:paraId="431BA3A8" w14:textId="1DF444C0" w:rsidR="00A1196E" w:rsidRPr="00602BD3" w:rsidRDefault="002F182A" w:rsidP="00A1196E">
            <w:pPr>
              <w:pStyle w:val="Tablebody"/>
            </w:pPr>
            <w:r>
              <w:t>2.</w:t>
            </w:r>
            <w:r w:rsidR="005A2370">
              <w:t>10</w:t>
            </w:r>
          </w:p>
        </w:tc>
        <w:tc>
          <w:tcPr>
            <w:tcW w:w="3892" w:type="pct"/>
            <w:shd w:val="clear" w:color="auto" w:fill="E7E6E6" w:themeFill="background2"/>
          </w:tcPr>
          <w:p w14:paraId="1662393A" w14:textId="3349DF19" w:rsidR="00A1196E" w:rsidRPr="00602BD3" w:rsidRDefault="00A1196E" w:rsidP="00A1196E">
            <w:pPr>
              <w:pStyle w:val="paragraph"/>
              <w:tabs>
                <w:tab w:val="left" w:pos="2127"/>
              </w:tabs>
              <w:spacing w:beforeAutospacing="0" w:afterAutospacing="0"/>
              <w:rPr>
                <w:rFonts w:ascii="Poppins" w:eastAsiaTheme="minorEastAsia" w:hAnsi="Poppins" w:cs="Poppins"/>
                <w:sz w:val="18"/>
                <w:szCs w:val="18"/>
              </w:rPr>
            </w:pPr>
            <w:r w:rsidRPr="00602BD3">
              <w:rPr>
                <w:rFonts w:ascii="Poppins" w:hAnsi="Poppins" w:cs="Poppins"/>
                <w:sz w:val="18"/>
                <w:szCs w:val="18"/>
              </w:rPr>
              <w:t>Consider ways to build awareness to address misinformation and disinformation in public conversations (including online safety and cyber safety)</w:t>
            </w:r>
            <w:r>
              <w:rPr>
                <w:rFonts w:ascii="Poppins" w:hAnsi="Poppins" w:cs="Poppins"/>
                <w:sz w:val="18"/>
                <w:szCs w:val="18"/>
              </w:rPr>
              <w:t>.</w:t>
            </w:r>
          </w:p>
        </w:tc>
        <w:tc>
          <w:tcPr>
            <w:tcW w:w="791" w:type="pct"/>
            <w:shd w:val="clear" w:color="auto" w:fill="E7E6E6" w:themeFill="background2"/>
          </w:tcPr>
          <w:p w14:paraId="513A2DB3" w14:textId="26A6A0BC" w:rsidR="00A1196E" w:rsidRPr="00602BD3" w:rsidRDefault="00A1196E" w:rsidP="00A1196E">
            <w:pPr>
              <w:pStyle w:val="Tablebody"/>
            </w:pPr>
          </w:p>
        </w:tc>
      </w:tr>
      <w:tr w:rsidR="00A1196E" w14:paraId="4FA613E6" w14:textId="77777777" w:rsidTr="00D10FEA">
        <w:trPr>
          <w:trHeight w:val="375"/>
        </w:trPr>
        <w:tc>
          <w:tcPr>
            <w:tcW w:w="317" w:type="pct"/>
            <w:shd w:val="clear" w:color="auto" w:fill="E7E6E6" w:themeFill="background2"/>
          </w:tcPr>
          <w:p w14:paraId="458544C5" w14:textId="3A7B4053" w:rsidR="00A1196E" w:rsidRPr="00602BD3" w:rsidRDefault="002F182A" w:rsidP="00A1196E">
            <w:pPr>
              <w:pStyle w:val="Tablebody"/>
            </w:pPr>
            <w:r>
              <w:t>2.1</w:t>
            </w:r>
            <w:r w:rsidR="005A2370">
              <w:t>1</w:t>
            </w:r>
          </w:p>
        </w:tc>
        <w:tc>
          <w:tcPr>
            <w:tcW w:w="3892" w:type="pct"/>
            <w:shd w:val="clear" w:color="auto" w:fill="E7E6E6" w:themeFill="background2"/>
          </w:tcPr>
          <w:p w14:paraId="24AC06D2" w14:textId="550D4F7A" w:rsidR="00A1196E" w:rsidRPr="007610CB" w:rsidRDefault="00A1196E" w:rsidP="00A1196E">
            <w:pPr>
              <w:pStyle w:val="paragraph"/>
              <w:tabs>
                <w:tab w:val="left" w:pos="2127"/>
              </w:tabs>
              <w:spacing w:beforeAutospacing="0" w:afterAutospacing="0"/>
              <w:rPr>
                <w:rFonts w:ascii="Poppins" w:eastAsiaTheme="minorEastAsia" w:hAnsi="Poppins" w:cs="Poppins"/>
                <w:sz w:val="18"/>
                <w:szCs w:val="18"/>
              </w:rPr>
            </w:pPr>
            <w:r w:rsidRPr="007610CB">
              <w:rPr>
                <w:rFonts w:ascii="Poppins" w:eastAsia="Aptos Narrow" w:hAnsi="Poppins" w:cs="Poppins"/>
                <w:color w:val="000000" w:themeColor="text1"/>
                <w:sz w:val="18"/>
                <w:szCs w:val="18"/>
              </w:rPr>
              <w:t xml:space="preserve">Consider communication and service needs for ‘turnover’ cohorts such as visitors, tourists and renters </w:t>
            </w:r>
          </w:p>
        </w:tc>
        <w:tc>
          <w:tcPr>
            <w:tcW w:w="791" w:type="pct"/>
            <w:shd w:val="clear" w:color="auto" w:fill="E7E6E6" w:themeFill="background2"/>
          </w:tcPr>
          <w:p w14:paraId="768E642D" w14:textId="617120D0" w:rsidR="00A1196E" w:rsidRPr="007610CB" w:rsidRDefault="00A1196E" w:rsidP="00A1196E">
            <w:pPr>
              <w:pStyle w:val="Tablebody"/>
            </w:pPr>
          </w:p>
        </w:tc>
      </w:tr>
    </w:tbl>
    <w:p w14:paraId="229BBD80" w14:textId="77777777" w:rsidR="00123773" w:rsidRDefault="00123773" w:rsidP="00123773">
      <w:pPr>
        <w:rPr>
          <w:b/>
          <w:bCs/>
        </w:rPr>
      </w:pPr>
    </w:p>
    <w:p w14:paraId="4BC1ADE4" w14:textId="24CF7B03" w:rsidR="00123773" w:rsidRPr="00183A55" w:rsidRDefault="004A5590" w:rsidP="00123773">
      <w:pPr>
        <w:rPr>
          <w:b/>
          <w:bCs/>
        </w:rPr>
      </w:pPr>
      <w:r>
        <w:rPr>
          <w:b/>
          <w:bCs/>
        </w:rPr>
        <w:t>Pillar</w:t>
      </w:r>
      <w:r w:rsidR="00973504">
        <w:rPr>
          <w:b/>
          <w:bCs/>
        </w:rPr>
        <w:t xml:space="preserve"> 3</w:t>
      </w:r>
      <w:r w:rsidR="00123773" w:rsidRPr="00183A55">
        <w:rPr>
          <w:b/>
          <w:bCs/>
        </w:rPr>
        <w:t>:</w:t>
      </w:r>
      <w:r w:rsidR="00123773">
        <w:rPr>
          <w:b/>
          <w:bCs/>
        </w:rPr>
        <w:t xml:space="preserve"> </w:t>
      </w:r>
      <w:r>
        <w:rPr>
          <w:b/>
          <w:bCs/>
        </w:rPr>
        <w:t>Strengthening social cohesion</w:t>
      </w:r>
      <w:r w:rsidR="00033EAA">
        <w:rPr>
          <w:b/>
          <w:bCs/>
        </w:rPr>
        <w:t xml:space="preserve"> and connecting communities</w:t>
      </w:r>
    </w:p>
    <w:p w14:paraId="6038EE3A" w14:textId="18EF405A" w:rsidR="00123773" w:rsidRDefault="004A5590" w:rsidP="00123773">
      <w:pPr>
        <w:rPr>
          <w:bCs/>
        </w:rPr>
      </w:pPr>
      <w:r>
        <w:rPr>
          <w:bCs/>
        </w:rPr>
        <w:t>The</w:t>
      </w:r>
      <w:r w:rsidR="00123773">
        <w:rPr>
          <w:bCs/>
        </w:rPr>
        <w:t xml:space="preserve"> objective </w:t>
      </w:r>
      <w:r w:rsidR="00B65A1F">
        <w:rPr>
          <w:bCs/>
        </w:rPr>
        <w:t>is to empower and support communities to thrive</w:t>
      </w:r>
      <w:r w:rsidR="00033EAA">
        <w:rPr>
          <w:bCs/>
        </w:rPr>
        <w:t>, collaborate</w:t>
      </w:r>
      <w:r w:rsidR="00B65A1F">
        <w:rPr>
          <w:bCs/>
        </w:rPr>
        <w:t xml:space="preserve"> and connect.</w:t>
      </w:r>
    </w:p>
    <w:p w14:paraId="217CD7CE" w14:textId="1A989017" w:rsidR="004503AF" w:rsidRPr="009B5479" w:rsidRDefault="004503AF" w:rsidP="004503AF">
      <w:r w:rsidRPr="009B5479">
        <w:lastRenderedPageBreak/>
        <w:t xml:space="preserve">The ‘alignment’ column </w:t>
      </w:r>
      <w:r w:rsidR="00B20E37">
        <w:t xml:space="preserve">shows </w:t>
      </w:r>
      <w:r w:rsidRPr="009B5479">
        <w:t xml:space="preserve">how these </w:t>
      </w:r>
      <w:r>
        <w:t xml:space="preserve">actions </w:t>
      </w:r>
      <w:r w:rsidRPr="009B5479">
        <w:t xml:space="preserve">align </w:t>
      </w:r>
      <w:r>
        <w:t>with the Roundtable recommendations</w:t>
      </w:r>
      <w:r w:rsidRPr="009B5479">
        <w:t xml:space="preserve">. </w:t>
      </w:r>
    </w:p>
    <w:tbl>
      <w:tblPr>
        <w:tblStyle w:val="TableGrid"/>
        <w:tblW w:w="4765"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98"/>
        <w:gridCol w:w="6946"/>
        <w:gridCol w:w="1522"/>
      </w:tblGrid>
      <w:tr w:rsidR="00123773" w:rsidRPr="009B5479" w14:paraId="32AD7C84" w14:textId="77777777" w:rsidTr="00C21D8F">
        <w:trPr>
          <w:tblHeader/>
        </w:trPr>
        <w:tc>
          <w:tcPr>
            <w:tcW w:w="381" w:type="pct"/>
            <w:shd w:val="clear" w:color="auto" w:fill="008FA2" w:themeFill="accent1"/>
          </w:tcPr>
          <w:p w14:paraId="354964C1" w14:textId="77777777" w:rsidR="00123773" w:rsidRPr="009B5479" w:rsidRDefault="00123773">
            <w:pPr>
              <w:pStyle w:val="TableHeadingWhite"/>
            </w:pPr>
            <w:r w:rsidRPr="009B5479">
              <w:t>#</w:t>
            </w:r>
          </w:p>
        </w:tc>
        <w:tc>
          <w:tcPr>
            <w:tcW w:w="3789" w:type="pct"/>
            <w:shd w:val="clear" w:color="auto" w:fill="008FA2" w:themeFill="accent1"/>
          </w:tcPr>
          <w:p w14:paraId="5BAB17DA" w14:textId="3D142989" w:rsidR="00123773" w:rsidRPr="009B5479" w:rsidRDefault="7D7C13A7">
            <w:pPr>
              <w:pStyle w:val="TableHeadingWhite"/>
            </w:pPr>
            <w:r>
              <w:t xml:space="preserve">Actions </w:t>
            </w:r>
            <w:r w:rsidR="00123773">
              <w:t xml:space="preserve">that relate to </w:t>
            </w:r>
            <w:r w:rsidR="00B65A1F">
              <w:t>strengthening social cohesion</w:t>
            </w:r>
            <w:r w:rsidR="00123773">
              <w:t xml:space="preserve"> </w:t>
            </w:r>
            <w:r w:rsidR="00033EAA">
              <w:t>and connecting communities</w:t>
            </w:r>
          </w:p>
        </w:tc>
        <w:tc>
          <w:tcPr>
            <w:tcW w:w="830" w:type="pct"/>
            <w:shd w:val="clear" w:color="auto" w:fill="008FA2" w:themeFill="accent1"/>
          </w:tcPr>
          <w:p w14:paraId="4DBEFAEF" w14:textId="77777777" w:rsidR="00123773" w:rsidRPr="009B5479" w:rsidRDefault="00123773">
            <w:pPr>
              <w:pStyle w:val="TableHeadingWhite"/>
            </w:pPr>
            <w:r w:rsidRPr="009B5479">
              <w:t>Alignment</w:t>
            </w:r>
          </w:p>
        </w:tc>
      </w:tr>
      <w:tr w:rsidR="00123773" w:rsidRPr="009B5479" w14:paraId="1A1DCCC0" w14:textId="77777777" w:rsidTr="00C21D8F">
        <w:tc>
          <w:tcPr>
            <w:tcW w:w="381" w:type="pct"/>
            <w:shd w:val="clear" w:color="auto" w:fill="B9F6FF" w:themeFill="accent1" w:themeFillTint="33"/>
          </w:tcPr>
          <w:p w14:paraId="448E97B0" w14:textId="77777777" w:rsidR="00123773" w:rsidRPr="009B5479" w:rsidRDefault="00123773">
            <w:pPr>
              <w:pStyle w:val="Tablebody"/>
              <w:rPr>
                <w:b/>
                <w:bCs/>
                <w:color w:val="FFFFFF" w:themeColor="background1"/>
              </w:rPr>
            </w:pPr>
          </w:p>
        </w:tc>
        <w:tc>
          <w:tcPr>
            <w:tcW w:w="3789" w:type="pct"/>
            <w:shd w:val="clear" w:color="auto" w:fill="B9F6FF" w:themeFill="accent1" w:themeFillTint="33"/>
          </w:tcPr>
          <w:p w14:paraId="2D5E1C92" w14:textId="5D4796C7" w:rsidR="00123773" w:rsidRPr="009B5479" w:rsidRDefault="004503AF">
            <w:pPr>
              <w:pStyle w:val="Tablebody"/>
              <w:rPr>
                <w:b/>
                <w:bCs/>
                <w:color w:val="FFFFFF" w:themeColor="background1"/>
              </w:rPr>
            </w:pPr>
            <w:r>
              <w:rPr>
                <w:b/>
                <w:bCs/>
              </w:rPr>
              <w:t>What stays the same</w:t>
            </w:r>
          </w:p>
        </w:tc>
        <w:tc>
          <w:tcPr>
            <w:tcW w:w="830" w:type="pct"/>
            <w:shd w:val="clear" w:color="auto" w:fill="B9F6FF" w:themeFill="accent1" w:themeFillTint="33"/>
          </w:tcPr>
          <w:p w14:paraId="0E7ADA85" w14:textId="77777777" w:rsidR="00123773" w:rsidRPr="009B5479" w:rsidRDefault="00123773">
            <w:pPr>
              <w:pStyle w:val="Tablebody"/>
              <w:rPr>
                <w:b/>
                <w:bCs/>
                <w:color w:val="FFFFFF" w:themeColor="background1"/>
              </w:rPr>
            </w:pPr>
          </w:p>
        </w:tc>
      </w:tr>
      <w:tr w:rsidR="00C61798" w14:paraId="10E39E61" w14:textId="77777777" w:rsidTr="00C21D8F">
        <w:trPr>
          <w:trHeight w:val="300"/>
        </w:trPr>
        <w:tc>
          <w:tcPr>
            <w:tcW w:w="381" w:type="pct"/>
            <w:shd w:val="clear" w:color="auto" w:fill="E7E6E6" w:themeFill="background2"/>
          </w:tcPr>
          <w:p w14:paraId="4D47C263" w14:textId="1B6157DE" w:rsidR="00C61798" w:rsidRDefault="002F182A" w:rsidP="00C61798">
            <w:pPr>
              <w:pStyle w:val="Tablebody"/>
            </w:pPr>
            <w:r>
              <w:t>3.1</w:t>
            </w:r>
          </w:p>
        </w:tc>
        <w:tc>
          <w:tcPr>
            <w:tcW w:w="3789" w:type="pct"/>
            <w:shd w:val="clear" w:color="auto" w:fill="E7E6E6" w:themeFill="background2"/>
          </w:tcPr>
          <w:p w14:paraId="54F91FB0" w14:textId="1FFC4115" w:rsidR="00C61798" w:rsidRPr="00C61798" w:rsidRDefault="00C61798" w:rsidP="00C61798">
            <w:pPr>
              <w:rPr>
                <w:rFonts w:eastAsia="Aptos Narrow"/>
                <w:color w:val="000000" w:themeColor="text1"/>
                <w:sz w:val="18"/>
                <w:szCs w:val="18"/>
              </w:rPr>
            </w:pPr>
            <w:r w:rsidRPr="00C61798">
              <w:rPr>
                <w:sz w:val="18"/>
                <w:szCs w:val="18"/>
              </w:rPr>
              <w:t>Continue to support and adequately fund service providers demonstrating effectiveness, particularly those working with high-impact cohorts (individuals leaving prison, mental health, or rehabilitation facilities).</w:t>
            </w:r>
          </w:p>
        </w:tc>
        <w:tc>
          <w:tcPr>
            <w:tcW w:w="830" w:type="pct"/>
            <w:shd w:val="clear" w:color="auto" w:fill="E7E6E6" w:themeFill="background2"/>
          </w:tcPr>
          <w:p w14:paraId="744186F7" w14:textId="2B597AD4" w:rsidR="00C61798" w:rsidRPr="00602BD3" w:rsidRDefault="00C61798" w:rsidP="00C61798">
            <w:pPr>
              <w:rPr>
                <w:rFonts w:eastAsia="Aptos Narrow"/>
                <w:color w:val="000000" w:themeColor="text1"/>
                <w:sz w:val="18"/>
                <w:szCs w:val="18"/>
              </w:rPr>
            </w:pPr>
            <w:r w:rsidRPr="00E25280">
              <w:rPr>
                <w:sz w:val="18"/>
                <w:szCs w:val="18"/>
              </w:rPr>
              <w:t>Community Safety Roundtable</w:t>
            </w:r>
            <w:r>
              <w:rPr>
                <w:sz w:val="18"/>
                <w:szCs w:val="18"/>
              </w:rPr>
              <w:t xml:space="preserve"> 13</w:t>
            </w:r>
          </w:p>
        </w:tc>
      </w:tr>
      <w:tr w:rsidR="001801E2" w14:paraId="5BEF8ABB" w14:textId="77777777" w:rsidTr="00C21D8F">
        <w:trPr>
          <w:trHeight w:val="300"/>
        </w:trPr>
        <w:tc>
          <w:tcPr>
            <w:tcW w:w="381" w:type="pct"/>
            <w:shd w:val="clear" w:color="auto" w:fill="E7E6E6" w:themeFill="background2"/>
          </w:tcPr>
          <w:p w14:paraId="0444B094" w14:textId="236BC3B1" w:rsidR="001801E2" w:rsidRPr="00602BD3" w:rsidRDefault="002F182A" w:rsidP="001801E2">
            <w:pPr>
              <w:pStyle w:val="Tablebody"/>
            </w:pPr>
            <w:r>
              <w:t>3.</w:t>
            </w:r>
            <w:r w:rsidR="007D20B0">
              <w:t>2</w:t>
            </w:r>
          </w:p>
        </w:tc>
        <w:tc>
          <w:tcPr>
            <w:tcW w:w="3789" w:type="pct"/>
            <w:shd w:val="clear" w:color="auto" w:fill="E7E6E6" w:themeFill="background2"/>
          </w:tcPr>
          <w:p w14:paraId="5A36D489" w14:textId="2794AE81" w:rsidR="001801E2" w:rsidRPr="001801E2" w:rsidRDefault="001801E2" w:rsidP="001801E2">
            <w:pPr>
              <w:rPr>
                <w:rFonts w:eastAsia="Aptos Narrow"/>
                <w:color w:val="000000" w:themeColor="text1"/>
                <w:sz w:val="18"/>
                <w:szCs w:val="18"/>
              </w:rPr>
            </w:pPr>
            <w:r w:rsidRPr="001801E2">
              <w:rPr>
                <w:sz w:val="18"/>
                <w:szCs w:val="18"/>
              </w:rPr>
              <w:t>Support diverse, marginalised and vulnerable communities through targeted action plans and inclusive services.</w:t>
            </w:r>
          </w:p>
        </w:tc>
        <w:tc>
          <w:tcPr>
            <w:tcW w:w="830" w:type="pct"/>
            <w:shd w:val="clear" w:color="auto" w:fill="E7E6E6" w:themeFill="background2"/>
          </w:tcPr>
          <w:p w14:paraId="6AB5CFBE" w14:textId="16F451C5" w:rsidR="001801E2" w:rsidRPr="001801E2" w:rsidRDefault="001801E2" w:rsidP="001801E2">
            <w:pPr>
              <w:rPr>
                <w:rFonts w:eastAsia="Aptos Narrow"/>
                <w:color w:val="000000" w:themeColor="text1"/>
                <w:sz w:val="18"/>
                <w:szCs w:val="18"/>
              </w:rPr>
            </w:pPr>
          </w:p>
        </w:tc>
      </w:tr>
      <w:tr w:rsidR="006019D9" w:rsidRPr="009B5479" w14:paraId="3AC8A0F0" w14:textId="77777777" w:rsidTr="00C21D8F">
        <w:tc>
          <w:tcPr>
            <w:tcW w:w="381" w:type="pct"/>
            <w:shd w:val="clear" w:color="auto" w:fill="E7E6E6" w:themeFill="background2"/>
          </w:tcPr>
          <w:p w14:paraId="4A7E43D2" w14:textId="2759699F" w:rsidR="006019D9" w:rsidRPr="00602BD3" w:rsidRDefault="002F182A">
            <w:pPr>
              <w:pStyle w:val="Tablebody"/>
            </w:pPr>
            <w:r>
              <w:t>3.</w:t>
            </w:r>
            <w:r w:rsidR="007D20B0">
              <w:t>3</w:t>
            </w:r>
          </w:p>
        </w:tc>
        <w:tc>
          <w:tcPr>
            <w:tcW w:w="3789" w:type="pct"/>
            <w:shd w:val="clear" w:color="auto" w:fill="E7E6E6" w:themeFill="background2"/>
          </w:tcPr>
          <w:p w14:paraId="68FCBD95" w14:textId="77777777" w:rsidR="006019D9" w:rsidRPr="006068BB" w:rsidRDefault="006019D9">
            <w:pPr>
              <w:pStyle w:val="paragraph"/>
              <w:tabs>
                <w:tab w:val="left" w:pos="2127"/>
              </w:tabs>
              <w:spacing w:beforeAutospacing="0" w:afterAutospacing="0"/>
              <w:textAlignment w:val="baseline"/>
              <w:rPr>
                <w:rFonts w:ascii="Poppins" w:hAnsi="Poppins" w:cs="Poppins"/>
                <w:sz w:val="18"/>
                <w:szCs w:val="18"/>
              </w:rPr>
            </w:pPr>
            <w:r w:rsidRPr="006068BB">
              <w:rPr>
                <w:rFonts w:ascii="Poppins" w:eastAsia="Aptos Narrow" w:hAnsi="Poppins" w:cs="Poppins"/>
                <w:sz w:val="18"/>
                <w:szCs w:val="18"/>
              </w:rPr>
              <w:t xml:space="preserve">Continue to provide funding to groups and organisations that support local networks, encourage community participation and support access and inclusion </w:t>
            </w:r>
          </w:p>
        </w:tc>
        <w:tc>
          <w:tcPr>
            <w:tcW w:w="830" w:type="pct"/>
            <w:shd w:val="clear" w:color="auto" w:fill="E7E6E6" w:themeFill="background2"/>
          </w:tcPr>
          <w:p w14:paraId="4301E55B" w14:textId="59BD56EE" w:rsidR="006019D9" w:rsidRPr="006068BB" w:rsidRDefault="006019D9">
            <w:pPr>
              <w:pStyle w:val="Tablebody"/>
            </w:pPr>
          </w:p>
        </w:tc>
      </w:tr>
      <w:tr w:rsidR="00E83B3C" w14:paraId="1EB3321C" w14:textId="77777777" w:rsidTr="00C21D8F">
        <w:trPr>
          <w:trHeight w:val="300"/>
        </w:trPr>
        <w:tc>
          <w:tcPr>
            <w:tcW w:w="381" w:type="pct"/>
            <w:shd w:val="clear" w:color="auto" w:fill="E7E6E6" w:themeFill="background2"/>
          </w:tcPr>
          <w:p w14:paraId="0FAA188E" w14:textId="2467D774" w:rsidR="00E83B3C" w:rsidRPr="00602BD3" w:rsidRDefault="002F182A" w:rsidP="00E83B3C">
            <w:pPr>
              <w:pStyle w:val="Tablebody"/>
            </w:pPr>
            <w:r>
              <w:t>3.</w:t>
            </w:r>
            <w:r w:rsidR="007D20B0">
              <w:t>4</w:t>
            </w:r>
          </w:p>
        </w:tc>
        <w:tc>
          <w:tcPr>
            <w:tcW w:w="3789" w:type="pct"/>
            <w:shd w:val="clear" w:color="auto" w:fill="E7E6E6" w:themeFill="background2"/>
          </w:tcPr>
          <w:p w14:paraId="0B7CB34A" w14:textId="0A9AF5C2" w:rsidR="00E83B3C" w:rsidRPr="00602BD3" w:rsidRDefault="00E83B3C" w:rsidP="00E83B3C">
            <w:pPr>
              <w:rPr>
                <w:rFonts w:eastAsia="Aptos Narrow"/>
                <w:color w:val="000000" w:themeColor="text1"/>
                <w:sz w:val="18"/>
                <w:szCs w:val="18"/>
              </w:rPr>
            </w:pPr>
            <w:r w:rsidRPr="00602BD3">
              <w:rPr>
                <w:rFonts w:eastAsia="Aptos Narrow"/>
                <w:color w:val="000000" w:themeColor="text1"/>
                <w:sz w:val="18"/>
                <w:szCs w:val="18"/>
              </w:rPr>
              <w:t>Work with Linking Neighbours and other seniors’ programs to support participation</w:t>
            </w:r>
            <w:r>
              <w:rPr>
                <w:rFonts w:eastAsia="Aptos Narrow"/>
                <w:color w:val="000000" w:themeColor="text1"/>
                <w:sz w:val="18"/>
                <w:szCs w:val="18"/>
              </w:rPr>
              <w:t>, wellbeing,</w:t>
            </w:r>
            <w:r w:rsidRPr="00602BD3">
              <w:rPr>
                <w:rFonts w:eastAsia="Aptos Narrow"/>
                <w:color w:val="000000" w:themeColor="text1"/>
                <w:sz w:val="18"/>
                <w:szCs w:val="18"/>
              </w:rPr>
              <w:t xml:space="preserve"> and safety in public places. </w:t>
            </w:r>
          </w:p>
        </w:tc>
        <w:tc>
          <w:tcPr>
            <w:tcW w:w="830" w:type="pct"/>
            <w:shd w:val="clear" w:color="auto" w:fill="E7E6E6" w:themeFill="background2"/>
          </w:tcPr>
          <w:p w14:paraId="49F6DE19" w14:textId="1938B8C2" w:rsidR="00E83B3C" w:rsidRPr="00602BD3" w:rsidRDefault="00E83B3C" w:rsidP="006019D9">
            <w:pPr>
              <w:rPr>
                <w:rFonts w:eastAsia="Aptos Narrow"/>
                <w:color w:val="000000" w:themeColor="text1"/>
                <w:sz w:val="18"/>
                <w:szCs w:val="18"/>
              </w:rPr>
            </w:pPr>
          </w:p>
        </w:tc>
      </w:tr>
      <w:tr w:rsidR="00E83B3C" w:rsidRPr="009B5479" w14:paraId="18B276DF" w14:textId="77777777" w:rsidTr="00C21D8F">
        <w:tc>
          <w:tcPr>
            <w:tcW w:w="381" w:type="pct"/>
            <w:shd w:val="clear" w:color="auto" w:fill="B9F6FF" w:themeFill="accent1" w:themeFillTint="33"/>
          </w:tcPr>
          <w:p w14:paraId="0E075155" w14:textId="77777777" w:rsidR="00E83B3C" w:rsidRPr="00602BD3" w:rsidRDefault="00E83B3C" w:rsidP="00E83B3C">
            <w:pPr>
              <w:pStyle w:val="Tablebody"/>
              <w:rPr>
                <w:b/>
                <w:bCs/>
                <w:color w:val="FFFFFF" w:themeColor="background1"/>
              </w:rPr>
            </w:pPr>
          </w:p>
        </w:tc>
        <w:tc>
          <w:tcPr>
            <w:tcW w:w="3789" w:type="pct"/>
            <w:shd w:val="clear" w:color="auto" w:fill="B9F6FF" w:themeFill="accent1" w:themeFillTint="33"/>
          </w:tcPr>
          <w:p w14:paraId="49C7DCFB" w14:textId="496CFC46" w:rsidR="00E83B3C" w:rsidRPr="00602BD3" w:rsidRDefault="004503AF" w:rsidP="00E83B3C">
            <w:pPr>
              <w:pStyle w:val="Tablebody"/>
              <w:rPr>
                <w:b/>
                <w:bCs/>
                <w:color w:val="FFFFFF" w:themeColor="background1"/>
              </w:rPr>
            </w:pPr>
            <w:r>
              <w:rPr>
                <w:b/>
                <w:bCs/>
              </w:rPr>
              <w:t>What we’re improving</w:t>
            </w:r>
          </w:p>
        </w:tc>
        <w:tc>
          <w:tcPr>
            <w:tcW w:w="830" w:type="pct"/>
            <w:shd w:val="clear" w:color="auto" w:fill="B9F6FF" w:themeFill="accent1" w:themeFillTint="33"/>
          </w:tcPr>
          <w:p w14:paraId="13755E61" w14:textId="77777777" w:rsidR="00E83B3C" w:rsidRPr="00602BD3" w:rsidRDefault="00E83B3C" w:rsidP="00E83B3C">
            <w:pPr>
              <w:pStyle w:val="Tablebody"/>
              <w:rPr>
                <w:b/>
                <w:bCs/>
                <w:color w:val="FFFFFF" w:themeColor="background1"/>
              </w:rPr>
            </w:pPr>
          </w:p>
        </w:tc>
      </w:tr>
      <w:tr w:rsidR="006019D9" w14:paraId="3A85357B" w14:textId="77777777" w:rsidTr="00C21D8F">
        <w:trPr>
          <w:trHeight w:val="300"/>
        </w:trPr>
        <w:tc>
          <w:tcPr>
            <w:tcW w:w="381" w:type="pct"/>
            <w:shd w:val="clear" w:color="auto" w:fill="E7E6E6" w:themeFill="background2"/>
          </w:tcPr>
          <w:p w14:paraId="719D6E55" w14:textId="14E02A29" w:rsidR="006019D9" w:rsidRDefault="002F182A">
            <w:pPr>
              <w:pStyle w:val="Tablebody"/>
            </w:pPr>
            <w:r>
              <w:t>3.</w:t>
            </w:r>
            <w:r w:rsidR="007D20B0">
              <w:t>5</w:t>
            </w:r>
          </w:p>
        </w:tc>
        <w:tc>
          <w:tcPr>
            <w:tcW w:w="3789" w:type="pct"/>
            <w:shd w:val="clear" w:color="auto" w:fill="E7E6E6" w:themeFill="background2"/>
          </w:tcPr>
          <w:p w14:paraId="3F9EAAB1" w14:textId="77777777" w:rsidR="006019D9" w:rsidRPr="00602BD3" w:rsidRDefault="006019D9">
            <w:pPr>
              <w:rPr>
                <w:rFonts w:eastAsia="Aptos Narrow"/>
                <w:color w:val="000000" w:themeColor="text1"/>
                <w:sz w:val="18"/>
                <w:szCs w:val="18"/>
              </w:rPr>
            </w:pPr>
            <w:r w:rsidRPr="00602BD3">
              <w:rPr>
                <w:sz w:val="18"/>
                <w:szCs w:val="18"/>
              </w:rPr>
              <w:t>Increase community connection by delivering on Council’s commitment to a cultural and religious calendar of significant dates to acknowledge our diverse community</w:t>
            </w:r>
            <w:r>
              <w:rPr>
                <w:sz w:val="18"/>
                <w:szCs w:val="18"/>
              </w:rPr>
              <w:t>.</w:t>
            </w:r>
          </w:p>
        </w:tc>
        <w:tc>
          <w:tcPr>
            <w:tcW w:w="830" w:type="pct"/>
            <w:shd w:val="clear" w:color="auto" w:fill="E7E6E6" w:themeFill="background2"/>
          </w:tcPr>
          <w:p w14:paraId="45070CDC" w14:textId="23617631" w:rsidR="006019D9" w:rsidRPr="00602BD3" w:rsidRDefault="006019D9">
            <w:pPr>
              <w:rPr>
                <w:rFonts w:eastAsia="Aptos Narrow"/>
                <w:color w:val="000000" w:themeColor="text1"/>
                <w:sz w:val="18"/>
                <w:szCs w:val="18"/>
              </w:rPr>
            </w:pPr>
          </w:p>
        </w:tc>
      </w:tr>
      <w:tr w:rsidR="00BF7848" w:rsidRPr="009B5479" w14:paraId="42B61DD0" w14:textId="77777777" w:rsidTr="00C21D8F">
        <w:tc>
          <w:tcPr>
            <w:tcW w:w="381" w:type="pct"/>
            <w:shd w:val="clear" w:color="auto" w:fill="E7E6E6" w:themeFill="background2"/>
          </w:tcPr>
          <w:p w14:paraId="2BD2BA08" w14:textId="757C8663" w:rsidR="00BF7848" w:rsidRPr="00602BD3" w:rsidRDefault="002F182A" w:rsidP="00BF7848">
            <w:pPr>
              <w:pStyle w:val="Tablebody"/>
            </w:pPr>
            <w:r>
              <w:t>3.</w:t>
            </w:r>
            <w:r w:rsidR="007D20B0">
              <w:t>6</w:t>
            </w:r>
          </w:p>
        </w:tc>
        <w:tc>
          <w:tcPr>
            <w:tcW w:w="3789" w:type="pct"/>
            <w:shd w:val="clear" w:color="auto" w:fill="E7E6E6" w:themeFill="background2"/>
          </w:tcPr>
          <w:p w14:paraId="4E378618" w14:textId="306A9553" w:rsidR="00BF7848" w:rsidRPr="00BF7848" w:rsidRDefault="00BF7848" w:rsidP="00BF7848">
            <w:pPr>
              <w:pStyle w:val="paragraph"/>
              <w:tabs>
                <w:tab w:val="left" w:pos="2127"/>
              </w:tabs>
              <w:spacing w:beforeAutospacing="0" w:afterAutospacing="0"/>
              <w:textAlignment w:val="baseline"/>
              <w:rPr>
                <w:rFonts w:ascii="Poppins" w:hAnsi="Poppins" w:cs="Poppins"/>
                <w:sz w:val="18"/>
                <w:szCs w:val="18"/>
              </w:rPr>
            </w:pPr>
            <w:r w:rsidRPr="00BF7848">
              <w:rPr>
                <w:rFonts w:ascii="Poppins" w:hAnsi="Poppins" w:cs="Poppins"/>
                <w:sz w:val="18"/>
                <w:szCs w:val="18"/>
              </w:rPr>
              <w:t>Explore more cohesive approaches and partnerships to strengthen prevention and responses to family violence in Port Phillip</w:t>
            </w:r>
          </w:p>
        </w:tc>
        <w:tc>
          <w:tcPr>
            <w:tcW w:w="830" w:type="pct"/>
            <w:shd w:val="clear" w:color="auto" w:fill="E7E6E6" w:themeFill="background2"/>
          </w:tcPr>
          <w:p w14:paraId="4320219B" w14:textId="6D000CB7" w:rsidR="00BF7848" w:rsidRPr="00BF7848" w:rsidRDefault="00BF7848" w:rsidP="00BF7848">
            <w:pPr>
              <w:pStyle w:val="Tablebody"/>
            </w:pPr>
          </w:p>
        </w:tc>
      </w:tr>
      <w:tr w:rsidR="00A1196E" w:rsidRPr="009B5479" w14:paraId="269FDD83" w14:textId="77777777" w:rsidTr="00C21D8F">
        <w:tc>
          <w:tcPr>
            <w:tcW w:w="381" w:type="pct"/>
            <w:shd w:val="clear" w:color="auto" w:fill="E7E6E6" w:themeFill="background2"/>
          </w:tcPr>
          <w:p w14:paraId="10DA9A62" w14:textId="3E81AD8A" w:rsidR="00A1196E" w:rsidRPr="00602BD3" w:rsidRDefault="002F182A" w:rsidP="00A1196E">
            <w:pPr>
              <w:pStyle w:val="Tablebody"/>
            </w:pPr>
            <w:r>
              <w:t>3.</w:t>
            </w:r>
            <w:r w:rsidR="007D20B0">
              <w:t>7</w:t>
            </w:r>
          </w:p>
        </w:tc>
        <w:tc>
          <w:tcPr>
            <w:tcW w:w="3789" w:type="pct"/>
            <w:shd w:val="clear" w:color="auto" w:fill="E7E6E6" w:themeFill="background2"/>
          </w:tcPr>
          <w:p w14:paraId="2D6169AF" w14:textId="3059E46F" w:rsidR="00A1196E" w:rsidRPr="006068BB" w:rsidRDefault="00A1196E" w:rsidP="00A1196E">
            <w:pPr>
              <w:pStyle w:val="paragraph"/>
              <w:tabs>
                <w:tab w:val="left" w:pos="2127"/>
              </w:tabs>
              <w:spacing w:beforeAutospacing="0" w:afterAutospacing="0"/>
              <w:textAlignment w:val="baseline"/>
              <w:rPr>
                <w:rFonts w:ascii="Poppins" w:eastAsia="Aptos Narrow" w:hAnsi="Poppins" w:cs="Poppins"/>
                <w:sz w:val="18"/>
                <w:szCs w:val="18"/>
              </w:rPr>
            </w:pPr>
            <w:r w:rsidRPr="006068BB">
              <w:rPr>
                <w:rFonts w:ascii="Poppins" w:eastAsia="Poppins" w:hAnsi="Poppins" w:cs="Poppins"/>
                <w:color w:val="000000" w:themeColor="text1"/>
                <w:sz w:val="18"/>
                <w:szCs w:val="18"/>
              </w:rPr>
              <w:t>Develop an advocacy plan for community safety and social cohesion topics with State and Federal government and community</w:t>
            </w:r>
          </w:p>
        </w:tc>
        <w:tc>
          <w:tcPr>
            <w:tcW w:w="830" w:type="pct"/>
            <w:shd w:val="clear" w:color="auto" w:fill="E7E6E6" w:themeFill="background2"/>
          </w:tcPr>
          <w:p w14:paraId="0D202E60" w14:textId="308958F2" w:rsidR="00A1196E" w:rsidRPr="006068BB" w:rsidRDefault="00A1196E" w:rsidP="00A1196E">
            <w:pPr>
              <w:pStyle w:val="Tablebody"/>
              <w:rPr>
                <w:rFonts w:eastAsia="Aptos Narrow"/>
              </w:rPr>
            </w:pPr>
          </w:p>
        </w:tc>
      </w:tr>
      <w:tr w:rsidR="00A1196E" w:rsidRPr="009B5479" w14:paraId="73226552" w14:textId="77777777" w:rsidTr="00C21D8F">
        <w:tc>
          <w:tcPr>
            <w:tcW w:w="381" w:type="pct"/>
            <w:shd w:val="clear" w:color="auto" w:fill="B9F6FF" w:themeFill="accent1" w:themeFillTint="33"/>
          </w:tcPr>
          <w:p w14:paraId="5BEAEBDC" w14:textId="77777777" w:rsidR="00A1196E" w:rsidRPr="00602BD3" w:rsidRDefault="00A1196E" w:rsidP="00A1196E">
            <w:pPr>
              <w:pStyle w:val="Tablebody"/>
              <w:rPr>
                <w:b/>
                <w:bCs/>
                <w:color w:val="FFFFFF" w:themeColor="background1"/>
              </w:rPr>
            </w:pPr>
          </w:p>
        </w:tc>
        <w:tc>
          <w:tcPr>
            <w:tcW w:w="3789" w:type="pct"/>
            <w:shd w:val="clear" w:color="auto" w:fill="B9F6FF" w:themeFill="accent1" w:themeFillTint="33"/>
          </w:tcPr>
          <w:p w14:paraId="5E674D4F" w14:textId="5E39D88E" w:rsidR="00A1196E" w:rsidRPr="00602BD3" w:rsidRDefault="004503AF" w:rsidP="00A1196E">
            <w:pPr>
              <w:pStyle w:val="Tablebody"/>
              <w:rPr>
                <w:b/>
                <w:bCs/>
                <w:color w:val="FFFFFF" w:themeColor="background1"/>
              </w:rPr>
            </w:pPr>
            <w:r>
              <w:rPr>
                <w:b/>
                <w:bCs/>
              </w:rPr>
              <w:t>What is new</w:t>
            </w:r>
          </w:p>
        </w:tc>
        <w:tc>
          <w:tcPr>
            <w:tcW w:w="830" w:type="pct"/>
            <w:shd w:val="clear" w:color="auto" w:fill="B9F6FF" w:themeFill="accent1" w:themeFillTint="33"/>
          </w:tcPr>
          <w:p w14:paraId="3C0DA93D" w14:textId="77777777" w:rsidR="00A1196E" w:rsidRPr="00602BD3" w:rsidRDefault="00A1196E" w:rsidP="00A1196E">
            <w:pPr>
              <w:pStyle w:val="Tablebody"/>
              <w:rPr>
                <w:b/>
                <w:bCs/>
                <w:color w:val="FFFFFF" w:themeColor="background1"/>
              </w:rPr>
            </w:pPr>
          </w:p>
        </w:tc>
      </w:tr>
      <w:tr w:rsidR="00C21D8F" w14:paraId="3DC1DE93" w14:textId="77777777" w:rsidTr="00C21D8F">
        <w:trPr>
          <w:trHeight w:val="300"/>
        </w:trPr>
        <w:tc>
          <w:tcPr>
            <w:tcW w:w="381" w:type="pct"/>
            <w:shd w:val="clear" w:color="auto" w:fill="E7E6E6" w:themeFill="background2"/>
          </w:tcPr>
          <w:p w14:paraId="5BDC20CF" w14:textId="1DD5C30D" w:rsidR="00C21D8F" w:rsidRDefault="00C21D8F" w:rsidP="0008356D">
            <w:pPr>
              <w:pStyle w:val="Tablebody"/>
            </w:pPr>
            <w:r>
              <w:t>3.</w:t>
            </w:r>
            <w:r w:rsidR="007D20B0">
              <w:t>8</w:t>
            </w:r>
          </w:p>
        </w:tc>
        <w:tc>
          <w:tcPr>
            <w:tcW w:w="3789" w:type="pct"/>
            <w:shd w:val="clear" w:color="auto" w:fill="E7E6E6" w:themeFill="background2"/>
          </w:tcPr>
          <w:p w14:paraId="26E386AF" w14:textId="77777777" w:rsidR="00C21D8F" w:rsidRPr="3D40395F" w:rsidRDefault="00C21D8F" w:rsidP="0008356D">
            <w:pPr>
              <w:rPr>
                <w:sz w:val="18"/>
                <w:szCs w:val="18"/>
              </w:rPr>
            </w:pPr>
            <w:r w:rsidRPr="000A08E9">
              <w:rPr>
                <w:sz w:val="18"/>
                <w:szCs w:val="18"/>
              </w:rPr>
              <w:t>Ensure the development of hubs or gathering places is undertaken utilising strong community development and engagement principles.</w:t>
            </w:r>
          </w:p>
        </w:tc>
        <w:tc>
          <w:tcPr>
            <w:tcW w:w="830" w:type="pct"/>
            <w:shd w:val="clear" w:color="auto" w:fill="E7E6E6" w:themeFill="background2"/>
          </w:tcPr>
          <w:p w14:paraId="01B2A71E" w14:textId="77777777" w:rsidR="00C21D8F" w:rsidRDefault="00C21D8F" w:rsidP="0008356D">
            <w:pPr>
              <w:pStyle w:val="Tablebody"/>
            </w:pPr>
            <w:r w:rsidRPr="0075039A">
              <w:rPr>
                <w:rFonts w:eastAsia="Aptos Narrow"/>
                <w:color w:val="000000" w:themeColor="text1"/>
              </w:rPr>
              <w:t>Community Safety Roundtable</w:t>
            </w:r>
            <w:r>
              <w:rPr>
                <w:rFonts w:eastAsia="Aptos Narrow"/>
                <w:color w:val="000000" w:themeColor="text1"/>
              </w:rPr>
              <w:t xml:space="preserve"> 22</w:t>
            </w:r>
          </w:p>
        </w:tc>
      </w:tr>
      <w:tr w:rsidR="00C21D8F" w:rsidRPr="009B5479" w14:paraId="3A2C9851" w14:textId="77777777" w:rsidTr="00C21D8F">
        <w:tc>
          <w:tcPr>
            <w:tcW w:w="381" w:type="pct"/>
            <w:shd w:val="clear" w:color="auto" w:fill="E7E6E6" w:themeFill="background2"/>
          </w:tcPr>
          <w:p w14:paraId="14DF6F60" w14:textId="70EC603E" w:rsidR="00C21D8F" w:rsidRDefault="00C21D8F">
            <w:pPr>
              <w:pStyle w:val="Tablebody"/>
            </w:pPr>
            <w:r>
              <w:t>3.</w:t>
            </w:r>
            <w:r w:rsidR="007D20B0">
              <w:t>9</w:t>
            </w:r>
          </w:p>
        </w:tc>
        <w:tc>
          <w:tcPr>
            <w:tcW w:w="3789" w:type="pct"/>
            <w:shd w:val="clear" w:color="auto" w:fill="E7E6E6" w:themeFill="background2"/>
          </w:tcPr>
          <w:p w14:paraId="5AC05FE9" w14:textId="75BE66DD" w:rsidR="00C21D8F" w:rsidRPr="00D63ABD" w:rsidRDefault="00C21D8F">
            <w:pPr>
              <w:pStyle w:val="paragraph"/>
              <w:tabs>
                <w:tab w:val="left" w:pos="2127"/>
              </w:tabs>
              <w:spacing w:beforeAutospacing="0" w:afterAutospacing="0"/>
              <w:textAlignment w:val="baseline"/>
              <w:rPr>
                <w:rFonts w:ascii="Poppins" w:hAnsi="Poppins" w:cs="Poppins"/>
                <w:sz w:val="18"/>
                <w:szCs w:val="18"/>
              </w:rPr>
            </w:pPr>
            <w:r w:rsidRPr="00D63ABD">
              <w:rPr>
                <w:rFonts w:ascii="Poppins" w:hAnsi="Poppins" w:cs="Poppins"/>
                <w:sz w:val="18"/>
                <w:szCs w:val="18"/>
              </w:rPr>
              <w:t>Lead discussions for the establishment of an ongoing alliance that will continue the work of the Community Safety Roundtable</w:t>
            </w:r>
          </w:p>
        </w:tc>
        <w:tc>
          <w:tcPr>
            <w:tcW w:w="830" w:type="pct"/>
            <w:shd w:val="clear" w:color="auto" w:fill="E7E6E6" w:themeFill="background2"/>
          </w:tcPr>
          <w:p w14:paraId="212C43AA" w14:textId="591A6AB7" w:rsidR="00C21D8F" w:rsidRPr="00DC203A" w:rsidRDefault="00C21D8F">
            <w:pPr>
              <w:pStyle w:val="Tablebody"/>
              <w:rPr>
                <w:sz w:val="17"/>
                <w:szCs w:val="17"/>
              </w:rPr>
            </w:pPr>
            <w:r w:rsidRPr="00DC203A">
              <w:rPr>
                <w:sz w:val="17"/>
                <w:szCs w:val="17"/>
              </w:rPr>
              <w:t>Community Safety Roundtable 30</w:t>
            </w:r>
          </w:p>
        </w:tc>
      </w:tr>
      <w:tr w:rsidR="00ED20E8" w:rsidRPr="009B5479" w14:paraId="78C64241" w14:textId="77777777" w:rsidTr="00C21D8F">
        <w:tc>
          <w:tcPr>
            <w:tcW w:w="381" w:type="pct"/>
            <w:shd w:val="clear" w:color="auto" w:fill="E7E6E6" w:themeFill="background2"/>
          </w:tcPr>
          <w:p w14:paraId="5F25C862" w14:textId="09DAFF9B" w:rsidR="00ED20E8" w:rsidRPr="00602BD3" w:rsidRDefault="002F182A">
            <w:pPr>
              <w:pStyle w:val="Tablebody"/>
            </w:pPr>
            <w:r>
              <w:t>3.1</w:t>
            </w:r>
            <w:r w:rsidR="007D20B0">
              <w:t>0</w:t>
            </w:r>
          </w:p>
        </w:tc>
        <w:tc>
          <w:tcPr>
            <w:tcW w:w="3789" w:type="pct"/>
            <w:shd w:val="clear" w:color="auto" w:fill="E7E6E6" w:themeFill="background2"/>
          </w:tcPr>
          <w:p w14:paraId="47853A95" w14:textId="77777777" w:rsidR="00ED20E8" w:rsidRPr="00273E73" w:rsidRDefault="00ED20E8">
            <w:pPr>
              <w:pStyle w:val="paragraph"/>
              <w:tabs>
                <w:tab w:val="left" w:pos="2127"/>
              </w:tabs>
              <w:spacing w:beforeAutospacing="0" w:afterAutospacing="0"/>
              <w:textAlignment w:val="baseline"/>
              <w:rPr>
                <w:rFonts w:ascii="Poppins" w:hAnsi="Poppins" w:cs="Poppins"/>
                <w:sz w:val="18"/>
                <w:szCs w:val="18"/>
              </w:rPr>
            </w:pPr>
            <w:r w:rsidRPr="00273E73">
              <w:rPr>
                <w:rFonts w:ascii="Poppins" w:hAnsi="Poppins" w:cs="Poppins"/>
                <w:sz w:val="18"/>
                <w:szCs w:val="18"/>
              </w:rPr>
              <w:t>Explore trader and business association-led program for community safety activities.</w:t>
            </w:r>
          </w:p>
        </w:tc>
        <w:tc>
          <w:tcPr>
            <w:tcW w:w="830" w:type="pct"/>
            <w:shd w:val="clear" w:color="auto" w:fill="E7E6E6" w:themeFill="background2"/>
          </w:tcPr>
          <w:p w14:paraId="5D253DF2" w14:textId="77777777" w:rsidR="00ED20E8" w:rsidRPr="00273E73" w:rsidRDefault="00ED20E8">
            <w:pPr>
              <w:pStyle w:val="Tablebody"/>
            </w:pPr>
          </w:p>
        </w:tc>
      </w:tr>
      <w:tr w:rsidR="00A1196E" w14:paraId="4297F172" w14:textId="77777777" w:rsidTr="00C21D8F">
        <w:trPr>
          <w:trHeight w:val="300"/>
        </w:trPr>
        <w:tc>
          <w:tcPr>
            <w:tcW w:w="381" w:type="pct"/>
            <w:shd w:val="clear" w:color="auto" w:fill="E7E6E6" w:themeFill="background2"/>
          </w:tcPr>
          <w:p w14:paraId="75E6362F" w14:textId="77A6EBAE" w:rsidR="00A1196E" w:rsidRPr="00602BD3" w:rsidRDefault="002F182A" w:rsidP="002F182A">
            <w:pPr>
              <w:pStyle w:val="Tablebody"/>
            </w:pPr>
            <w:r>
              <w:t>3.1</w:t>
            </w:r>
            <w:r w:rsidR="007D20B0">
              <w:t>1</w:t>
            </w:r>
          </w:p>
        </w:tc>
        <w:tc>
          <w:tcPr>
            <w:tcW w:w="3789" w:type="pct"/>
            <w:shd w:val="clear" w:color="auto" w:fill="E7E6E6" w:themeFill="background2"/>
          </w:tcPr>
          <w:p w14:paraId="1BB98FF4" w14:textId="3B7FBD89" w:rsidR="00A1196E" w:rsidRPr="007610CB" w:rsidRDefault="00A1196E" w:rsidP="00A1196E">
            <w:pPr>
              <w:rPr>
                <w:sz w:val="18"/>
                <w:szCs w:val="18"/>
              </w:rPr>
            </w:pPr>
            <w:r w:rsidRPr="007610CB">
              <w:rPr>
                <w:rFonts w:eastAsiaTheme="minorEastAsia"/>
                <w:sz w:val="18"/>
                <w:szCs w:val="18"/>
              </w:rPr>
              <w:t xml:space="preserve">Explore alternative ways to support transition to housing  </w:t>
            </w:r>
          </w:p>
        </w:tc>
        <w:tc>
          <w:tcPr>
            <w:tcW w:w="830" w:type="pct"/>
            <w:shd w:val="clear" w:color="auto" w:fill="E7E6E6" w:themeFill="background2"/>
          </w:tcPr>
          <w:p w14:paraId="38D44641" w14:textId="553E24A7" w:rsidR="00A1196E" w:rsidRPr="007610CB" w:rsidRDefault="00A1196E" w:rsidP="00A1196E">
            <w:pPr>
              <w:rPr>
                <w:rFonts w:eastAsia="Aptos Narrow"/>
                <w:color w:val="000000" w:themeColor="text1"/>
                <w:sz w:val="18"/>
                <w:szCs w:val="18"/>
              </w:rPr>
            </w:pPr>
          </w:p>
        </w:tc>
      </w:tr>
      <w:tr w:rsidR="00A1196E" w14:paraId="65D55E29" w14:textId="77777777" w:rsidTr="00C21D8F">
        <w:trPr>
          <w:trHeight w:val="300"/>
        </w:trPr>
        <w:tc>
          <w:tcPr>
            <w:tcW w:w="381" w:type="pct"/>
            <w:shd w:val="clear" w:color="auto" w:fill="E7E6E6" w:themeFill="background2"/>
          </w:tcPr>
          <w:p w14:paraId="77EAD0BF" w14:textId="485D764A" w:rsidR="00A1196E" w:rsidRPr="00602BD3" w:rsidRDefault="002F182A" w:rsidP="002F182A">
            <w:pPr>
              <w:pStyle w:val="Tablebody"/>
            </w:pPr>
            <w:r>
              <w:t>3.1</w:t>
            </w:r>
            <w:r w:rsidR="007D20B0">
              <w:t>2</w:t>
            </w:r>
          </w:p>
        </w:tc>
        <w:tc>
          <w:tcPr>
            <w:tcW w:w="3789" w:type="pct"/>
            <w:shd w:val="clear" w:color="auto" w:fill="E7E6E6" w:themeFill="background2"/>
          </w:tcPr>
          <w:p w14:paraId="06573882" w14:textId="1CF877F3" w:rsidR="00A1196E" w:rsidRPr="00345187" w:rsidRDefault="00A1196E" w:rsidP="00A1196E">
            <w:pPr>
              <w:rPr>
                <w:sz w:val="18"/>
                <w:szCs w:val="18"/>
              </w:rPr>
            </w:pPr>
            <w:r w:rsidRPr="00345187">
              <w:rPr>
                <w:rFonts w:eastAsia="Aptos Narrow"/>
                <w:color w:val="000000" w:themeColor="text1"/>
                <w:sz w:val="18"/>
                <w:szCs w:val="18"/>
              </w:rPr>
              <w:t xml:space="preserve">Explore ways to reduce social isolation and increase social connection </w:t>
            </w:r>
          </w:p>
        </w:tc>
        <w:tc>
          <w:tcPr>
            <w:tcW w:w="830" w:type="pct"/>
            <w:shd w:val="clear" w:color="auto" w:fill="E7E6E6" w:themeFill="background2"/>
          </w:tcPr>
          <w:p w14:paraId="5B1F9649" w14:textId="4C10EEBD" w:rsidR="00A1196E" w:rsidRPr="00345187" w:rsidRDefault="00A1196E" w:rsidP="00A1196E">
            <w:pPr>
              <w:rPr>
                <w:rFonts w:eastAsia="Aptos Narrow"/>
                <w:color w:val="000000" w:themeColor="text1"/>
                <w:sz w:val="18"/>
                <w:szCs w:val="18"/>
              </w:rPr>
            </w:pPr>
          </w:p>
        </w:tc>
      </w:tr>
      <w:tr w:rsidR="00A1196E" w14:paraId="309A7C83" w14:textId="77777777" w:rsidTr="00C21D8F">
        <w:trPr>
          <w:trHeight w:val="300"/>
        </w:trPr>
        <w:tc>
          <w:tcPr>
            <w:tcW w:w="381" w:type="pct"/>
            <w:shd w:val="clear" w:color="auto" w:fill="E7E6E6" w:themeFill="background2"/>
          </w:tcPr>
          <w:p w14:paraId="3D278604" w14:textId="5E7B640A" w:rsidR="00A1196E" w:rsidRPr="00602BD3" w:rsidRDefault="002F182A" w:rsidP="002F182A">
            <w:pPr>
              <w:pStyle w:val="Tablebody"/>
            </w:pPr>
            <w:r>
              <w:t>3.1</w:t>
            </w:r>
            <w:r w:rsidR="007D20B0">
              <w:t>3</w:t>
            </w:r>
          </w:p>
        </w:tc>
        <w:tc>
          <w:tcPr>
            <w:tcW w:w="3789" w:type="pct"/>
            <w:shd w:val="clear" w:color="auto" w:fill="E7E6E6" w:themeFill="background2"/>
          </w:tcPr>
          <w:p w14:paraId="304D2EA2" w14:textId="3FA7059F" w:rsidR="00A1196E" w:rsidRPr="00345187" w:rsidRDefault="00A1196E" w:rsidP="00A1196E">
            <w:pPr>
              <w:rPr>
                <w:sz w:val="18"/>
                <w:szCs w:val="18"/>
              </w:rPr>
            </w:pPr>
            <w:r w:rsidRPr="00345187">
              <w:rPr>
                <w:sz w:val="18"/>
                <w:szCs w:val="18"/>
              </w:rPr>
              <w:t>Build an understanding of social cohesion gaps and opportunities, identifying outcomes and actions for community benefit</w:t>
            </w:r>
          </w:p>
        </w:tc>
        <w:tc>
          <w:tcPr>
            <w:tcW w:w="830" w:type="pct"/>
            <w:shd w:val="clear" w:color="auto" w:fill="E7E6E6" w:themeFill="background2"/>
          </w:tcPr>
          <w:p w14:paraId="1C02C05D" w14:textId="40A39ADB" w:rsidR="00A1196E" w:rsidRPr="00345187" w:rsidRDefault="00A1196E" w:rsidP="00A1196E">
            <w:pPr>
              <w:rPr>
                <w:rFonts w:eastAsia="Aptos Narrow"/>
                <w:color w:val="000000" w:themeColor="text1"/>
                <w:sz w:val="18"/>
                <w:szCs w:val="18"/>
              </w:rPr>
            </w:pPr>
          </w:p>
        </w:tc>
      </w:tr>
      <w:tr w:rsidR="00A1196E" w14:paraId="2A191191" w14:textId="77777777" w:rsidTr="00C21D8F">
        <w:trPr>
          <w:trHeight w:val="300"/>
        </w:trPr>
        <w:tc>
          <w:tcPr>
            <w:tcW w:w="381" w:type="pct"/>
            <w:shd w:val="clear" w:color="auto" w:fill="E7E6E6" w:themeFill="background2"/>
          </w:tcPr>
          <w:p w14:paraId="7FCCC627" w14:textId="7471AA6D" w:rsidR="00A1196E" w:rsidRPr="00602BD3" w:rsidRDefault="002F182A" w:rsidP="002F182A">
            <w:pPr>
              <w:pStyle w:val="Tablebody"/>
            </w:pPr>
            <w:r>
              <w:t>3.1</w:t>
            </w:r>
            <w:r w:rsidR="007D20B0">
              <w:t>4</w:t>
            </w:r>
          </w:p>
        </w:tc>
        <w:tc>
          <w:tcPr>
            <w:tcW w:w="3789" w:type="pct"/>
            <w:shd w:val="clear" w:color="auto" w:fill="E7E6E6" w:themeFill="background2"/>
          </w:tcPr>
          <w:p w14:paraId="6DDAC851" w14:textId="6A71FFB7" w:rsidR="00A1196E" w:rsidRPr="00345187" w:rsidRDefault="00A1196E" w:rsidP="00A1196E">
            <w:pPr>
              <w:rPr>
                <w:sz w:val="18"/>
                <w:szCs w:val="18"/>
              </w:rPr>
            </w:pPr>
            <w:r w:rsidRPr="00345187">
              <w:rPr>
                <w:sz w:val="18"/>
                <w:szCs w:val="18"/>
              </w:rPr>
              <w:t>Develop responses to support people experiencing challenging behaviour in public places and build community resilience.</w:t>
            </w:r>
          </w:p>
        </w:tc>
        <w:tc>
          <w:tcPr>
            <w:tcW w:w="830" w:type="pct"/>
            <w:shd w:val="clear" w:color="auto" w:fill="E7E6E6" w:themeFill="background2"/>
          </w:tcPr>
          <w:p w14:paraId="7D43B8E5" w14:textId="5F78A75D" w:rsidR="00A1196E" w:rsidRPr="00345187" w:rsidRDefault="00A1196E" w:rsidP="00A1196E">
            <w:pPr>
              <w:rPr>
                <w:rFonts w:eastAsia="Aptos Narrow"/>
                <w:color w:val="000000" w:themeColor="text1"/>
                <w:sz w:val="18"/>
                <w:szCs w:val="18"/>
              </w:rPr>
            </w:pPr>
          </w:p>
        </w:tc>
      </w:tr>
      <w:tr w:rsidR="002515A3" w14:paraId="092B95E6" w14:textId="77777777" w:rsidTr="00C21D8F">
        <w:trPr>
          <w:trHeight w:val="300"/>
        </w:trPr>
        <w:tc>
          <w:tcPr>
            <w:tcW w:w="381" w:type="pct"/>
            <w:shd w:val="clear" w:color="auto" w:fill="E7E6E6" w:themeFill="background2"/>
          </w:tcPr>
          <w:p w14:paraId="24DF927F" w14:textId="7E207A8F" w:rsidR="002515A3" w:rsidRDefault="002515A3" w:rsidP="002F182A">
            <w:pPr>
              <w:pStyle w:val="Tablebody"/>
            </w:pPr>
            <w:r>
              <w:t>3.1</w:t>
            </w:r>
            <w:r w:rsidR="007D20B0">
              <w:t>5</w:t>
            </w:r>
          </w:p>
        </w:tc>
        <w:tc>
          <w:tcPr>
            <w:tcW w:w="3789" w:type="pct"/>
            <w:shd w:val="clear" w:color="auto" w:fill="E7E6E6" w:themeFill="background2"/>
          </w:tcPr>
          <w:p w14:paraId="3003E54F" w14:textId="7A1D0AD2" w:rsidR="002515A3" w:rsidRPr="00345187" w:rsidRDefault="007F4CE9" w:rsidP="00A1196E">
            <w:pPr>
              <w:rPr>
                <w:sz w:val="18"/>
                <w:szCs w:val="18"/>
              </w:rPr>
            </w:pPr>
            <w:r>
              <w:rPr>
                <w:sz w:val="18"/>
                <w:szCs w:val="18"/>
              </w:rPr>
              <w:t xml:space="preserve">Develop </w:t>
            </w:r>
            <w:r w:rsidR="00057027" w:rsidRPr="00057027">
              <w:rPr>
                <w:sz w:val="18"/>
                <w:szCs w:val="18"/>
              </w:rPr>
              <w:t>crisis responses</w:t>
            </w:r>
            <w:r>
              <w:rPr>
                <w:sz w:val="18"/>
                <w:szCs w:val="18"/>
              </w:rPr>
              <w:t xml:space="preserve"> alongside maintaining emergency management</w:t>
            </w:r>
          </w:p>
        </w:tc>
        <w:tc>
          <w:tcPr>
            <w:tcW w:w="830" w:type="pct"/>
            <w:shd w:val="clear" w:color="auto" w:fill="E7E6E6" w:themeFill="background2"/>
          </w:tcPr>
          <w:p w14:paraId="2080D301" w14:textId="77777777" w:rsidR="002515A3" w:rsidRPr="00345187" w:rsidRDefault="002515A3" w:rsidP="00A1196E">
            <w:pPr>
              <w:rPr>
                <w:rFonts w:eastAsia="Aptos Narrow"/>
                <w:color w:val="000000" w:themeColor="text1"/>
                <w:sz w:val="18"/>
                <w:szCs w:val="18"/>
              </w:rPr>
            </w:pPr>
          </w:p>
        </w:tc>
      </w:tr>
      <w:tr w:rsidR="00A1196E" w14:paraId="10FCA008" w14:textId="77777777" w:rsidTr="00C21D8F">
        <w:trPr>
          <w:trHeight w:val="300"/>
        </w:trPr>
        <w:tc>
          <w:tcPr>
            <w:tcW w:w="381" w:type="pct"/>
            <w:shd w:val="clear" w:color="auto" w:fill="E7E6E6" w:themeFill="background2"/>
          </w:tcPr>
          <w:p w14:paraId="0995E4AB" w14:textId="4F0CBD8B" w:rsidR="00A1196E" w:rsidRPr="00602BD3" w:rsidRDefault="002F182A" w:rsidP="002F182A">
            <w:pPr>
              <w:pStyle w:val="Tablebody"/>
            </w:pPr>
            <w:r>
              <w:t>3.1</w:t>
            </w:r>
            <w:r w:rsidR="007D20B0">
              <w:t>6</w:t>
            </w:r>
          </w:p>
        </w:tc>
        <w:tc>
          <w:tcPr>
            <w:tcW w:w="3789" w:type="pct"/>
            <w:shd w:val="clear" w:color="auto" w:fill="E7E6E6" w:themeFill="background2"/>
          </w:tcPr>
          <w:p w14:paraId="56721A8F" w14:textId="35C61ACE" w:rsidR="00A1196E" w:rsidRPr="00A1196E" w:rsidRDefault="00A1196E" w:rsidP="00A1196E">
            <w:pPr>
              <w:rPr>
                <w:rFonts w:eastAsia="Aptos Narrow"/>
                <w:color w:val="000000" w:themeColor="text1"/>
                <w:sz w:val="18"/>
                <w:szCs w:val="18"/>
              </w:rPr>
            </w:pPr>
            <w:r w:rsidRPr="00A1196E">
              <w:rPr>
                <w:sz w:val="18"/>
                <w:szCs w:val="18"/>
              </w:rPr>
              <w:t xml:space="preserve">Explore co-design and funding of a program of community-led activities such as </w:t>
            </w:r>
            <w:hyperlink r:id="rId27">
              <w:r w:rsidRPr="00A1196E">
                <w:rPr>
                  <w:rStyle w:val="Hyperlink"/>
                  <w:rFonts w:ascii="Poppins" w:hAnsi="Poppins"/>
                  <w:sz w:val="18"/>
                  <w:szCs w:val="18"/>
                </w:rPr>
                <w:t xml:space="preserve">7 Day Makeover | </w:t>
              </w:r>
              <w:proofErr w:type="spellStart"/>
              <w:r w:rsidRPr="00A1196E">
                <w:rPr>
                  <w:rStyle w:val="Hyperlink"/>
                  <w:rFonts w:ascii="Poppins" w:hAnsi="Poppins"/>
                  <w:sz w:val="18"/>
                  <w:szCs w:val="18"/>
                </w:rPr>
                <w:t>Creativecommunities</w:t>
              </w:r>
              <w:proofErr w:type="spellEnd"/>
            </w:hyperlink>
            <w:r w:rsidRPr="00A1196E">
              <w:rPr>
                <w:sz w:val="18"/>
                <w:szCs w:val="18"/>
              </w:rPr>
              <w:t>.</w:t>
            </w:r>
          </w:p>
        </w:tc>
        <w:tc>
          <w:tcPr>
            <w:tcW w:w="830" w:type="pct"/>
            <w:shd w:val="clear" w:color="auto" w:fill="E7E6E6" w:themeFill="background2"/>
          </w:tcPr>
          <w:p w14:paraId="7271C0C1" w14:textId="32B97287" w:rsidR="00A1196E" w:rsidRPr="00A1196E" w:rsidRDefault="00A1196E" w:rsidP="00A1196E">
            <w:pPr>
              <w:rPr>
                <w:rFonts w:eastAsia="Aptos Narrow"/>
                <w:color w:val="000000" w:themeColor="text1"/>
                <w:sz w:val="18"/>
                <w:szCs w:val="18"/>
              </w:rPr>
            </w:pPr>
          </w:p>
        </w:tc>
      </w:tr>
    </w:tbl>
    <w:p w14:paraId="7C71F4C9" w14:textId="77777777" w:rsidR="0082074A" w:rsidRDefault="0082074A">
      <w:pPr>
        <w:rPr>
          <w:rFonts w:ascii="Poppins SemiBold" w:eastAsiaTheme="majorEastAsia" w:hAnsi="Poppins SemiBold" w:cs="Poppins SemiBold"/>
          <w:color w:val="00A3AD"/>
          <w:sz w:val="56"/>
          <w:szCs w:val="32"/>
        </w:rPr>
      </w:pPr>
      <w:r>
        <w:br w:type="page"/>
      </w:r>
    </w:p>
    <w:p w14:paraId="22AF3508" w14:textId="62E4BEA0" w:rsidR="004832C0" w:rsidRPr="009B5479" w:rsidRDefault="00C26B08" w:rsidP="00C26B08">
      <w:pPr>
        <w:pStyle w:val="Heading1"/>
        <w:numPr>
          <w:ilvl w:val="0"/>
          <w:numId w:val="0"/>
        </w:numPr>
        <w:ind w:left="851" w:hanging="851"/>
      </w:pPr>
      <w:r>
        <w:lastRenderedPageBreak/>
        <w:t xml:space="preserve">Part 5 </w:t>
      </w:r>
      <w:r w:rsidR="004832C0" w:rsidRPr="009B5479">
        <w:t>Implementation</w:t>
      </w:r>
      <w:r w:rsidR="00677D23" w:rsidRPr="009B5479">
        <w:t>, monitoring</w:t>
      </w:r>
      <w:r w:rsidR="00130312">
        <w:t xml:space="preserve"> </w:t>
      </w:r>
      <w:r w:rsidR="00677D23" w:rsidRPr="009B5479">
        <w:t>and reporting</w:t>
      </w:r>
    </w:p>
    <w:p w14:paraId="290EEF25" w14:textId="15AE2D38" w:rsidR="0060317F" w:rsidRPr="009B5479" w:rsidRDefault="0060317F" w:rsidP="00A4336F">
      <w:pPr>
        <w:pStyle w:val="Heading2"/>
        <w:numPr>
          <w:ilvl w:val="0"/>
          <w:numId w:val="0"/>
        </w:numPr>
        <w:ind w:left="851" w:hanging="851"/>
      </w:pPr>
      <w:r w:rsidRPr="009B5479">
        <w:t>Reporting</w:t>
      </w:r>
    </w:p>
    <w:p w14:paraId="0512E90D" w14:textId="50CCDD51" w:rsidR="00E942C8" w:rsidRPr="009B5479" w:rsidRDefault="21B9E8CC" w:rsidP="3723DE74">
      <w:r>
        <w:t>The City of Port Phillip’s Community Safety Plan guides th</w:t>
      </w:r>
      <w:r w:rsidR="274CF987">
        <w:t xml:space="preserve">e ways Council will </w:t>
      </w:r>
      <w:r>
        <w:t xml:space="preserve">contribute </w:t>
      </w:r>
      <w:r w:rsidR="58BD3332">
        <w:t>and support the local community in creating a safer Port Phillip.</w:t>
      </w:r>
      <w:r w:rsidR="3FF6C04B">
        <w:t xml:space="preserve"> </w:t>
      </w:r>
    </w:p>
    <w:p w14:paraId="418338EB" w14:textId="169EA698" w:rsidR="00E942C8" w:rsidRPr="009B5479" w:rsidRDefault="274CF987" w:rsidP="3723DE74">
      <w:r>
        <w:t xml:space="preserve">The </w:t>
      </w:r>
      <w:r w:rsidR="3FF6C04B">
        <w:t>Plan’s</w:t>
      </w:r>
      <w:r>
        <w:t xml:space="preserve"> achievements will be tracked through the organisation’s</w:t>
      </w:r>
      <w:r w:rsidR="6F1C891B">
        <w:t xml:space="preserve"> monthly community safety webpage updates as well as the</w:t>
      </w:r>
      <w:r>
        <w:t xml:space="preserve"> quarterly “CEO Reports” reporting mechanisms. Each year of the </w:t>
      </w:r>
      <w:r w:rsidR="3FF6C04B">
        <w:t>Plan</w:t>
      </w:r>
      <w:r>
        <w:t xml:space="preserve"> will have an annual overview in Council’s annual report.</w:t>
      </w:r>
    </w:p>
    <w:p w14:paraId="622B54C1" w14:textId="30F2C9B0" w:rsidR="00E942C8" w:rsidRPr="009B5479" w:rsidRDefault="274CF987" w:rsidP="00E942C8">
      <w:r>
        <w:t xml:space="preserve">These reporting mechanisms ensure that targets are met, and milestones and achievements are being tracked consistently. This allows necessary adjustments to be made as needed if </w:t>
      </w:r>
      <w:r w:rsidR="7D887835">
        <w:t xml:space="preserve">anything </w:t>
      </w:r>
      <w:r>
        <w:t>unexpected occur</w:t>
      </w:r>
      <w:r w:rsidR="78F82A76">
        <w:t>s or community's priorities have shifted</w:t>
      </w:r>
      <w:r>
        <w:t xml:space="preserve">. </w:t>
      </w:r>
    </w:p>
    <w:p w14:paraId="55A38C79" w14:textId="0C7614F7" w:rsidR="00677D23" w:rsidRPr="009B5479" w:rsidRDefault="00677D23" w:rsidP="00A4336F">
      <w:pPr>
        <w:pStyle w:val="Heading2"/>
        <w:numPr>
          <w:ilvl w:val="0"/>
          <w:numId w:val="0"/>
        </w:numPr>
        <w:ind w:left="851" w:hanging="851"/>
      </w:pPr>
      <w:r w:rsidRPr="009B5479">
        <w:t>Implementation</w:t>
      </w:r>
      <w:r w:rsidR="006E2AB0" w:rsidRPr="009B5479">
        <w:t xml:space="preserve"> and monitoring</w:t>
      </w:r>
    </w:p>
    <w:p w14:paraId="5B20B129" w14:textId="3D874739" w:rsidR="003F770E" w:rsidRDefault="7449421D" w:rsidP="0071753A">
      <w:bookmarkStart w:id="6" w:name="_Hlk198736629"/>
      <w:r>
        <w:t xml:space="preserve">The </w:t>
      </w:r>
      <w:r w:rsidR="00130FC9">
        <w:t xml:space="preserve">Community Safety </w:t>
      </w:r>
      <w:r>
        <w:t xml:space="preserve">Plan will be </w:t>
      </w:r>
      <w:r w:rsidR="0B2DD8DA">
        <w:t xml:space="preserve">delivered </w:t>
      </w:r>
      <w:r w:rsidR="29E01898">
        <w:t xml:space="preserve">through </w:t>
      </w:r>
      <w:proofErr w:type="gramStart"/>
      <w:r w:rsidR="0082074A">
        <w:t>a number of</w:t>
      </w:r>
      <w:proofErr w:type="gramEnd"/>
      <w:r w:rsidR="0082074A">
        <w:t xml:space="preserve"> </w:t>
      </w:r>
      <w:r w:rsidR="0071753A">
        <w:t xml:space="preserve">Council teams. </w:t>
      </w:r>
      <w:r w:rsidR="508BBE0E">
        <w:t xml:space="preserve"> </w:t>
      </w:r>
    </w:p>
    <w:p w14:paraId="6DFC1EDE" w14:textId="298D4B96" w:rsidR="00F579FB" w:rsidRPr="00F579FB" w:rsidRDefault="0B2DD8DA" w:rsidP="3723DE74">
      <w:r>
        <w:t xml:space="preserve">Each year, an annual </w:t>
      </w:r>
      <w:r w:rsidR="00141975">
        <w:t>O</w:t>
      </w:r>
      <w:r w:rsidR="00F82425">
        <w:t xml:space="preserve">perational </w:t>
      </w:r>
      <w:r w:rsidR="00141975">
        <w:t>I</w:t>
      </w:r>
      <w:r w:rsidR="0524F65C">
        <w:t xml:space="preserve">mplementation </w:t>
      </w:r>
      <w:r w:rsidR="00141975">
        <w:t>P</w:t>
      </w:r>
      <w:r>
        <w:t>lan</w:t>
      </w:r>
      <w:r w:rsidR="007E40A9">
        <w:t xml:space="preserve"> will be </w:t>
      </w:r>
      <w:r w:rsidR="00247E54">
        <w:t xml:space="preserve">developed and </w:t>
      </w:r>
      <w:r w:rsidR="007E40A9">
        <w:t>delivered for the Community Safety Plan</w:t>
      </w:r>
      <w:r>
        <w:t xml:space="preserve">, which will include specific, measurable, achievable, realistic, time-bound actions against each of the </w:t>
      </w:r>
      <w:r w:rsidR="00EC5DCE">
        <w:t>objectives</w:t>
      </w:r>
      <w:r>
        <w:t xml:space="preserve"> identified in this </w:t>
      </w:r>
      <w:r w:rsidR="007E40A9">
        <w:t>document</w:t>
      </w:r>
      <w:r>
        <w:t xml:space="preserve">. </w:t>
      </w:r>
    </w:p>
    <w:p w14:paraId="7C390D40" w14:textId="60A204F9" w:rsidR="00F579FB" w:rsidRPr="00E32ADA" w:rsidRDefault="00F579FB" w:rsidP="00F579FB">
      <w:r w:rsidRPr="00E32ADA">
        <w:t xml:space="preserve">At the end of each year, the service will review the implementation of the previous years’ </w:t>
      </w:r>
      <w:r w:rsidR="00F82425">
        <w:t xml:space="preserve">Operational </w:t>
      </w:r>
      <w:r w:rsidR="00512A51">
        <w:t>Implementation</w:t>
      </w:r>
      <w:r w:rsidRPr="00E32ADA">
        <w:t xml:space="preserve"> Plan, including identifying:</w:t>
      </w:r>
    </w:p>
    <w:p w14:paraId="33BE51F4" w14:textId="77777777" w:rsidR="00F579FB" w:rsidRPr="00E32ADA" w:rsidRDefault="00F579FB" w:rsidP="001F3AE0">
      <w:pPr>
        <w:numPr>
          <w:ilvl w:val="0"/>
          <w:numId w:val="10"/>
        </w:numPr>
      </w:pPr>
      <w:r w:rsidRPr="00E32ADA">
        <w:t>which actions were successfully completed</w:t>
      </w:r>
    </w:p>
    <w:p w14:paraId="275AC14D" w14:textId="77777777" w:rsidR="00F579FB" w:rsidRPr="00E32ADA" w:rsidRDefault="00F579FB" w:rsidP="001F3AE0">
      <w:pPr>
        <w:numPr>
          <w:ilvl w:val="0"/>
          <w:numId w:val="10"/>
        </w:numPr>
      </w:pPr>
      <w:r w:rsidRPr="00E32ADA">
        <w:t>which actions were not successfully completed, and why</w:t>
      </w:r>
    </w:p>
    <w:p w14:paraId="5FB681A2" w14:textId="14472890" w:rsidR="00F579FB" w:rsidRPr="00E32ADA" w:rsidRDefault="00F579FB" w:rsidP="001F3AE0">
      <w:pPr>
        <w:numPr>
          <w:ilvl w:val="0"/>
          <w:numId w:val="10"/>
        </w:numPr>
      </w:pPr>
      <w:r w:rsidRPr="00E32ADA">
        <w:t xml:space="preserve">which actions should be extended into the following years’ </w:t>
      </w:r>
      <w:r w:rsidR="00F82425">
        <w:t xml:space="preserve">operational implementation </w:t>
      </w:r>
      <w:r w:rsidRPr="00E32ADA">
        <w:t>plan, and which should be discontinued.</w:t>
      </w:r>
    </w:p>
    <w:p w14:paraId="77981BCF" w14:textId="6FB3363D" w:rsidR="00F579FB" w:rsidRPr="00E32ADA" w:rsidRDefault="00F579FB" w:rsidP="00F579FB">
      <w:r w:rsidRPr="00E32ADA">
        <w:t xml:space="preserve">This review will inform the development of the next annual </w:t>
      </w:r>
      <w:r w:rsidR="00232DD8">
        <w:t>Imple</w:t>
      </w:r>
      <w:r w:rsidR="00F82425">
        <w:t>me</w:t>
      </w:r>
      <w:r w:rsidR="00232DD8">
        <w:t>ntation</w:t>
      </w:r>
      <w:r w:rsidRPr="00E32ADA">
        <w:t xml:space="preserve"> Plan.</w:t>
      </w:r>
    </w:p>
    <w:p w14:paraId="173ABDC9" w14:textId="348E1509" w:rsidR="00553F41" w:rsidRDefault="00F579FB" w:rsidP="0082074A">
      <w:r w:rsidRPr="00E32ADA">
        <w:t xml:space="preserve">The following tables outline the outcome measures </w:t>
      </w:r>
      <w:r w:rsidR="00202E3F">
        <w:t>under each objective</w:t>
      </w:r>
      <w:r w:rsidR="00DB0177">
        <w:t>. These</w:t>
      </w:r>
      <w:r w:rsidRPr="00E32ADA">
        <w:t xml:space="preserve"> will </w:t>
      </w:r>
      <w:r w:rsidR="00DB0177">
        <w:t>highlight and monitor</w:t>
      </w:r>
      <w:r w:rsidRPr="00E32ADA">
        <w:t xml:space="preserve"> how well Council is </w:t>
      </w:r>
      <w:r w:rsidR="00DB0177">
        <w:t xml:space="preserve">tracking against each </w:t>
      </w:r>
      <w:r w:rsidR="00D86897">
        <w:t>objective.</w:t>
      </w:r>
      <w:bookmarkEnd w:id="6"/>
    </w:p>
    <w:p w14:paraId="633AEFCD" w14:textId="77777777" w:rsidR="0025736F" w:rsidRDefault="0025736F" w:rsidP="00681648">
      <w:pPr>
        <w:ind w:left="360"/>
        <w:sectPr w:rsidR="0025736F" w:rsidSect="00356BC3">
          <w:headerReference w:type="default" r:id="rId28"/>
          <w:endnotePr>
            <w:numFmt w:val="decimal"/>
          </w:endnotePr>
          <w:pgSz w:w="11906" w:h="16838"/>
          <w:pgMar w:top="2268" w:right="1134" w:bottom="1134" w:left="1134" w:header="709" w:footer="709" w:gutter="0"/>
          <w:cols w:space="708"/>
          <w:docGrid w:linePitch="360"/>
        </w:sectPr>
      </w:pPr>
    </w:p>
    <w:p w14:paraId="52EA8BDA" w14:textId="77777777" w:rsidR="005942B4" w:rsidRPr="009B5479" w:rsidRDefault="005942B4" w:rsidP="005942B4">
      <w:pPr>
        <w:pStyle w:val="Heading2"/>
        <w:numPr>
          <w:ilvl w:val="0"/>
          <w:numId w:val="0"/>
        </w:numPr>
        <w:ind w:left="851" w:hanging="851"/>
      </w:pPr>
      <w:r w:rsidRPr="009B5479">
        <w:lastRenderedPageBreak/>
        <w:t>Funding approach</w:t>
      </w:r>
    </w:p>
    <w:p w14:paraId="0B040324" w14:textId="77777777" w:rsidR="005942B4" w:rsidRPr="002C4D93" w:rsidRDefault="005942B4" w:rsidP="005942B4">
      <w:r w:rsidRPr="002C4D93">
        <w:t xml:space="preserve">Council has committed budget for the next four years to support </w:t>
      </w:r>
      <w:r>
        <w:t xml:space="preserve">the provision of resources through staffing, service agreements, and program delivery. </w:t>
      </w:r>
    </w:p>
    <w:p w14:paraId="33F9207F" w14:textId="77777777" w:rsidR="005942B4" w:rsidRPr="00CE3EEE" w:rsidRDefault="005942B4" w:rsidP="005942B4">
      <w:r w:rsidRPr="00CE3EEE">
        <w:t xml:space="preserve">Council has further committed an additional budget of $250,000 </w:t>
      </w:r>
      <w:r>
        <w:t>over the next four years</w:t>
      </w:r>
      <w:r w:rsidRPr="00CE3EEE">
        <w:t xml:space="preserve"> to support the delivery of community safety programs including: </w:t>
      </w:r>
    </w:p>
    <w:p w14:paraId="77606640" w14:textId="0A1E4F2E" w:rsidR="005942B4" w:rsidRPr="00202F35" w:rsidRDefault="005942B4" w:rsidP="005942B4">
      <w:pPr>
        <w:pStyle w:val="ListParagraph"/>
        <w:numPr>
          <w:ilvl w:val="0"/>
          <w:numId w:val="14"/>
        </w:numPr>
      </w:pPr>
      <w:r w:rsidRPr="00202F35">
        <w:t xml:space="preserve">$32,000 Launch Housing service agreement uplift </w:t>
      </w:r>
    </w:p>
    <w:p w14:paraId="483F9558" w14:textId="47D049D6" w:rsidR="005942B4" w:rsidRPr="00202F35" w:rsidRDefault="005942B4" w:rsidP="005942B4">
      <w:pPr>
        <w:pStyle w:val="ListParagraph"/>
        <w:numPr>
          <w:ilvl w:val="0"/>
          <w:numId w:val="14"/>
        </w:numPr>
      </w:pPr>
      <w:r w:rsidRPr="00202F35">
        <w:t xml:space="preserve">$60,000 </w:t>
      </w:r>
      <w:proofErr w:type="spellStart"/>
      <w:r w:rsidRPr="00202F35">
        <w:t>Ngwala</w:t>
      </w:r>
      <w:proofErr w:type="spellEnd"/>
      <w:r w:rsidRPr="00202F35">
        <w:t xml:space="preserve"> </w:t>
      </w:r>
      <w:proofErr w:type="spellStart"/>
      <w:r w:rsidRPr="00202F35">
        <w:t>Willumbong</w:t>
      </w:r>
      <w:proofErr w:type="spellEnd"/>
      <w:r w:rsidRPr="00202F35">
        <w:t xml:space="preserve"> Aboriginal Housing service agreement </w:t>
      </w:r>
    </w:p>
    <w:p w14:paraId="4A51209E" w14:textId="77777777" w:rsidR="005942B4" w:rsidRDefault="005942B4" w:rsidP="005942B4">
      <w:pPr>
        <w:pStyle w:val="ListParagraph"/>
        <w:numPr>
          <w:ilvl w:val="0"/>
          <w:numId w:val="14"/>
        </w:numPr>
      </w:pPr>
      <w:r w:rsidRPr="00202F35">
        <w:t>$158,000</w:t>
      </w:r>
      <w:r>
        <w:t>*</w:t>
      </w:r>
      <w:r w:rsidRPr="00202F35">
        <w:t xml:space="preserve"> for delivery on Community Safety Roundtable and Community Safety Plan actions </w:t>
      </w:r>
    </w:p>
    <w:tbl>
      <w:tblPr>
        <w:tblStyle w:val="TableGrid"/>
        <w:tblW w:w="15876" w:type="dxa"/>
        <w:tblInd w:w="-572" w:type="dxa"/>
        <w:tblLook w:val="04A0" w:firstRow="1" w:lastRow="0" w:firstColumn="1" w:lastColumn="0" w:noHBand="0" w:noVBand="1"/>
      </w:tblPr>
      <w:tblGrid>
        <w:gridCol w:w="7712"/>
        <w:gridCol w:w="1632"/>
        <w:gridCol w:w="1633"/>
        <w:gridCol w:w="1633"/>
        <w:gridCol w:w="1633"/>
        <w:gridCol w:w="1633"/>
      </w:tblGrid>
      <w:tr w:rsidR="00C7391A" w:rsidRPr="007A16A7" w14:paraId="4073D6D4" w14:textId="1E103138" w:rsidTr="007A16A7">
        <w:trPr>
          <w:trHeight w:val="802"/>
        </w:trPr>
        <w:tc>
          <w:tcPr>
            <w:tcW w:w="7712" w:type="dxa"/>
            <w:tcBorders>
              <w:top w:val="single" w:sz="4" w:space="0" w:color="auto"/>
              <w:left w:val="single" w:sz="4" w:space="0" w:color="auto"/>
              <w:bottom w:val="single" w:sz="4" w:space="0" w:color="auto"/>
              <w:right w:val="single" w:sz="4" w:space="0" w:color="auto"/>
            </w:tcBorders>
            <w:shd w:val="clear" w:color="auto" w:fill="008FA2" w:themeFill="accent1"/>
          </w:tcPr>
          <w:p w14:paraId="61AA2F5E" w14:textId="77777777" w:rsidR="00F01177" w:rsidRPr="007A16A7" w:rsidRDefault="00F01177" w:rsidP="12CF9CF8">
            <w:pPr>
              <w:spacing w:after="160"/>
              <w:ind w:left="180"/>
              <w:rPr>
                <w:b/>
                <w:bCs/>
                <w:sz w:val="20"/>
                <w:szCs w:val="20"/>
              </w:rPr>
            </w:pPr>
          </w:p>
        </w:tc>
        <w:tc>
          <w:tcPr>
            <w:tcW w:w="1632"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6FB6D025" w14:textId="77777777" w:rsidR="00F01177" w:rsidRPr="007A16A7" w:rsidRDefault="0285AE76" w:rsidP="12CF9CF8">
            <w:pPr>
              <w:spacing w:after="160"/>
              <w:ind w:left="90" w:hanging="90"/>
              <w:rPr>
                <w:b/>
                <w:bCs/>
                <w:sz w:val="20"/>
                <w:szCs w:val="20"/>
              </w:rPr>
            </w:pPr>
            <w:r w:rsidRPr="007A16A7">
              <w:rPr>
                <w:b/>
                <w:bCs/>
                <w:sz w:val="20"/>
                <w:szCs w:val="20"/>
              </w:rPr>
              <w:t>2025/26 Budget</w:t>
            </w:r>
          </w:p>
        </w:tc>
        <w:tc>
          <w:tcPr>
            <w:tcW w:w="163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535C03AA" w14:textId="77777777" w:rsidR="00F01177" w:rsidRPr="007A16A7" w:rsidRDefault="0285AE76" w:rsidP="12CF9CF8">
            <w:pPr>
              <w:spacing w:after="160"/>
              <w:ind w:left="90" w:hanging="90"/>
              <w:rPr>
                <w:b/>
                <w:bCs/>
                <w:sz w:val="20"/>
                <w:szCs w:val="20"/>
              </w:rPr>
            </w:pPr>
            <w:r w:rsidRPr="007A16A7">
              <w:rPr>
                <w:b/>
                <w:bCs/>
                <w:sz w:val="20"/>
                <w:szCs w:val="20"/>
              </w:rPr>
              <w:t>2026/27 Projection</w:t>
            </w:r>
          </w:p>
        </w:tc>
        <w:tc>
          <w:tcPr>
            <w:tcW w:w="163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0C058413" w14:textId="77777777" w:rsidR="00F01177" w:rsidRPr="007A16A7" w:rsidRDefault="0285AE76" w:rsidP="12CF9CF8">
            <w:pPr>
              <w:spacing w:after="160"/>
              <w:ind w:left="90" w:hanging="90"/>
              <w:rPr>
                <w:b/>
                <w:bCs/>
                <w:sz w:val="20"/>
                <w:szCs w:val="20"/>
              </w:rPr>
            </w:pPr>
            <w:r w:rsidRPr="007A16A7">
              <w:rPr>
                <w:b/>
                <w:bCs/>
                <w:sz w:val="20"/>
                <w:szCs w:val="20"/>
              </w:rPr>
              <w:t>2027/28 Projection</w:t>
            </w:r>
          </w:p>
        </w:tc>
        <w:tc>
          <w:tcPr>
            <w:tcW w:w="1633" w:type="dxa"/>
            <w:tcBorders>
              <w:top w:val="single" w:sz="4" w:space="0" w:color="auto"/>
              <w:left w:val="single" w:sz="4" w:space="0" w:color="auto"/>
              <w:bottom w:val="single" w:sz="4" w:space="0" w:color="auto"/>
              <w:right w:val="single" w:sz="4" w:space="0" w:color="auto"/>
            </w:tcBorders>
            <w:shd w:val="clear" w:color="auto" w:fill="008FA2" w:themeFill="accent1"/>
            <w:hideMark/>
          </w:tcPr>
          <w:p w14:paraId="4AA89548" w14:textId="77777777" w:rsidR="00F01177" w:rsidRPr="007A16A7" w:rsidRDefault="0285AE76" w:rsidP="12CF9CF8">
            <w:pPr>
              <w:spacing w:after="160"/>
              <w:ind w:left="90" w:hanging="90"/>
              <w:rPr>
                <w:b/>
                <w:bCs/>
                <w:sz w:val="20"/>
                <w:szCs w:val="20"/>
              </w:rPr>
            </w:pPr>
            <w:r w:rsidRPr="007A16A7">
              <w:rPr>
                <w:b/>
                <w:bCs/>
                <w:sz w:val="20"/>
                <w:szCs w:val="20"/>
              </w:rPr>
              <w:t>2028/29 Projection</w:t>
            </w:r>
          </w:p>
        </w:tc>
        <w:tc>
          <w:tcPr>
            <w:tcW w:w="1633" w:type="dxa"/>
            <w:tcBorders>
              <w:top w:val="single" w:sz="4" w:space="0" w:color="auto"/>
              <w:left w:val="single" w:sz="4" w:space="0" w:color="auto"/>
              <w:bottom w:val="single" w:sz="4" w:space="0" w:color="auto"/>
              <w:right w:val="single" w:sz="4" w:space="0" w:color="auto"/>
            </w:tcBorders>
            <w:shd w:val="clear" w:color="auto" w:fill="008FA2" w:themeFill="accent1"/>
          </w:tcPr>
          <w:p w14:paraId="49726C0F" w14:textId="77777777" w:rsidR="00883367" w:rsidRPr="007A16A7" w:rsidRDefault="24C240A6" w:rsidP="12CF9CF8">
            <w:pPr>
              <w:ind w:left="90" w:hanging="90"/>
              <w:rPr>
                <w:b/>
                <w:bCs/>
                <w:sz w:val="20"/>
                <w:szCs w:val="20"/>
              </w:rPr>
            </w:pPr>
            <w:r w:rsidRPr="007A16A7">
              <w:rPr>
                <w:b/>
                <w:bCs/>
                <w:sz w:val="20"/>
                <w:szCs w:val="20"/>
              </w:rPr>
              <w:t>2029-30</w:t>
            </w:r>
          </w:p>
          <w:p w14:paraId="2832B20F" w14:textId="0701626C" w:rsidR="00883367" w:rsidRPr="007A16A7" w:rsidRDefault="24C240A6" w:rsidP="12CF9CF8">
            <w:pPr>
              <w:ind w:left="90" w:hanging="90"/>
              <w:rPr>
                <w:b/>
                <w:bCs/>
                <w:sz w:val="20"/>
                <w:szCs w:val="20"/>
              </w:rPr>
            </w:pPr>
            <w:r w:rsidRPr="007A16A7">
              <w:rPr>
                <w:b/>
                <w:bCs/>
                <w:sz w:val="20"/>
                <w:szCs w:val="20"/>
              </w:rPr>
              <w:t xml:space="preserve">Projection </w:t>
            </w:r>
          </w:p>
        </w:tc>
      </w:tr>
      <w:tr w:rsidR="00C7391A" w:rsidRPr="007A16A7" w14:paraId="2C61D062" w14:textId="6FC7918B" w:rsidTr="00A17D0E">
        <w:tc>
          <w:tcPr>
            <w:tcW w:w="7712" w:type="dxa"/>
            <w:tcBorders>
              <w:top w:val="single" w:sz="4" w:space="0" w:color="auto"/>
              <w:left w:val="single" w:sz="4" w:space="0" w:color="auto"/>
              <w:bottom w:val="single" w:sz="4" w:space="0" w:color="auto"/>
              <w:right w:val="single" w:sz="4" w:space="0" w:color="auto"/>
            </w:tcBorders>
            <w:shd w:val="clear" w:color="auto" w:fill="E7E6E6" w:themeFill="background2"/>
          </w:tcPr>
          <w:p w14:paraId="37055D88" w14:textId="77777777" w:rsidR="00F01177" w:rsidRPr="007A16A7" w:rsidRDefault="00F01177" w:rsidP="12CF9CF8">
            <w:pPr>
              <w:spacing w:after="160"/>
              <w:ind w:left="180" w:hanging="90"/>
              <w:rPr>
                <w:b/>
                <w:bCs/>
                <w:sz w:val="20"/>
                <w:szCs w:val="20"/>
              </w:rPr>
            </w:pPr>
          </w:p>
        </w:tc>
        <w:tc>
          <w:tcPr>
            <w:tcW w:w="163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402F5B5" w14:textId="77777777" w:rsidR="00F01177" w:rsidRPr="007A16A7" w:rsidRDefault="0285AE76" w:rsidP="12CF9CF8">
            <w:pPr>
              <w:spacing w:after="160"/>
              <w:ind w:left="90" w:hanging="90"/>
              <w:rPr>
                <w:b/>
                <w:bCs/>
                <w:sz w:val="20"/>
                <w:szCs w:val="20"/>
              </w:rPr>
            </w:pPr>
            <w:r w:rsidRPr="007A16A7">
              <w:rPr>
                <w:b/>
                <w:bCs/>
                <w:sz w:val="20"/>
                <w:szCs w:val="20"/>
              </w:rPr>
              <w:t>$’000</w:t>
            </w:r>
          </w:p>
        </w:tc>
        <w:tc>
          <w:tcPr>
            <w:tcW w:w="163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098CCE4" w14:textId="77777777" w:rsidR="00F01177" w:rsidRPr="007A16A7" w:rsidRDefault="0285AE76" w:rsidP="12CF9CF8">
            <w:pPr>
              <w:spacing w:after="160"/>
              <w:ind w:left="90" w:hanging="90"/>
              <w:rPr>
                <w:b/>
                <w:bCs/>
                <w:sz w:val="20"/>
                <w:szCs w:val="20"/>
              </w:rPr>
            </w:pPr>
            <w:r w:rsidRPr="007A16A7">
              <w:rPr>
                <w:b/>
                <w:bCs/>
                <w:sz w:val="20"/>
                <w:szCs w:val="20"/>
              </w:rPr>
              <w:t>$’000</w:t>
            </w:r>
          </w:p>
        </w:tc>
        <w:tc>
          <w:tcPr>
            <w:tcW w:w="163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0F8F9C9" w14:textId="77777777" w:rsidR="00F01177" w:rsidRPr="007A16A7" w:rsidRDefault="0285AE76" w:rsidP="12CF9CF8">
            <w:pPr>
              <w:spacing w:after="160"/>
              <w:ind w:left="90" w:hanging="90"/>
              <w:rPr>
                <w:b/>
                <w:bCs/>
                <w:sz w:val="20"/>
                <w:szCs w:val="20"/>
              </w:rPr>
            </w:pPr>
            <w:r w:rsidRPr="007A16A7">
              <w:rPr>
                <w:b/>
                <w:bCs/>
                <w:sz w:val="20"/>
                <w:szCs w:val="20"/>
              </w:rPr>
              <w:t>$’000</w:t>
            </w:r>
          </w:p>
        </w:tc>
        <w:tc>
          <w:tcPr>
            <w:tcW w:w="163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9334E9" w14:textId="77777777" w:rsidR="00F01177" w:rsidRPr="007A16A7" w:rsidRDefault="0285AE76" w:rsidP="12CF9CF8">
            <w:pPr>
              <w:spacing w:after="160"/>
              <w:ind w:left="90" w:hanging="90"/>
              <w:rPr>
                <w:b/>
                <w:bCs/>
                <w:sz w:val="20"/>
                <w:szCs w:val="20"/>
              </w:rPr>
            </w:pPr>
            <w:r w:rsidRPr="007A16A7">
              <w:rPr>
                <w:b/>
                <w:bCs/>
                <w:sz w:val="20"/>
                <w:szCs w:val="20"/>
              </w:rPr>
              <w:t xml:space="preserve">$’000 </w:t>
            </w:r>
          </w:p>
        </w:tc>
        <w:tc>
          <w:tcPr>
            <w:tcW w:w="1633" w:type="dxa"/>
            <w:tcBorders>
              <w:top w:val="single" w:sz="4" w:space="0" w:color="auto"/>
              <w:left w:val="single" w:sz="4" w:space="0" w:color="auto"/>
              <w:bottom w:val="single" w:sz="4" w:space="0" w:color="auto"/>
              <w:right w:val="single" w:sz="4" w:space="0" w:color="auto"/>
            </w:tcBorders>
            <w:shd w:val="clear" w:color="auto" w:fill="E7E6E6" w:themeFill="background2"/>
          </w:tcPr>
          <w:p w14:paraId="7AEA3D4C" w14:textId="0720E749" w:rsidR="00883367" w:rsidRPr="007A16A7" w:rsidRDefault="24C240A6" w:rsidP="12CF9CF8">
            <w:pPr>
              <w:ind w:left="90" w:hanging="90"/>
              <w:rPr>
                <w:b/>
                <w:bCs/>
                <w:sz w:val="20"/>
                <w:szCs w:val="20"/>
              </w:rPr>
            </w:pPr>
            <w:r w:rsidRPr="007A16A7">
              <w:rPr>
                <w:b/>
                <w:bCs/>
                <w:sz w:val="20"/>
                <w:szCs w:val="20"/>
              </w:rPr>
              <w:t>$’000</w:t>
            </w:r>
          </w:p>
        </w:tc>
      </w:tr>
      <w:tr w:rsidR="00F01177" w:rsidRPr="007A16A7" w14:paraId="63B1D0D2" w14:textId="58199968" w:rsidTr="00A17D0E">
        <w:tc>
          <w:tcPr>
            <w:tcW w:w="7712" w:type="dxa"/>
            <w:tcBorders>
              <w:top w:val="single" w:sz="4" w:space="0" w:color="auto"/>
              <w:left w:val="single" w:sz="4" w:space="0" w:color="auto"/>
              <w:bottom w:val="single" w:sz="4" w:space="0" w:color="auto"/>
              <w:right w:val="single" w:sz="4" w:space="0" w:color="auto"/>
            </w:tcBorders>
            <w:hideMark/>
          </w:tcPr>
          <w:p w14:paraId="3F8402E3" w14:textId="0DCB2025" w:rsidR="00F01177" w:rsidRPr="007A16A7" w:rsidRDefault="0285AE76" w:rsidP="12CF9CF8">
            <w:pPr>
              <w:spacing w:after="160"/>
              <w:ind w:left="180" w:hanging="90"/>
              <w:rPr>
                <w:sz w:val="20"/>
                <w:szCs w:val="20"/>
              </w:rPr>
            </w:pPr>
            <w:r w:rsidRPr="007A16A7">
              <w:rPr>
                <w:sz w:val="20"/>
                <w:szCs w:val="20"/>
              </w:rPr>
              <w:t>Employee Costs (</w:t>
            </w:r>
            <w:r w:rsidR="448A750E" w:rsidRPr="007A16A7">
              <w:rPr>
                <w:sz w:val="20"/>
                <w:szCs w:val="20"/>
              </w:rPr>
              <w:t>1</w:t>
            </w:r>
            <w:r w:rsidRPr="007A16A7">
              <w:rPr>
                <w:sz w:val="20"/>
                <w:szCs w:val="20"/>
              </w:rPr>
              <w:t xml:space="preserve"> FTE)</w:t>
            </w:r>
            <w:r w:rsidR="00F01177" w:rsidRPr="007A16A7">
              <w:rPr>
                <w:sz w:val="20"/>
                <w:szCs w:val="20"/>
                <w:vertAlign w:val="superscript"/>
              </w:rPr>
              <w:footnoteReference w:id="6"/>
            </w:r>
          </w:p>
        </w:tc>
        <w:tc>
          <w:tcPr>
            <w:tcW w:w="1632" w:type="dxa"/>
            <w:tcBorders>
              <w:top w:val="single" w:sz="4" w:space="0" w:color="auto"/>
              <w:left w:val="single" w:sz="4" w:space="0" w:color="auto"/>
              <w:bottom w:val="single" w:sz="4" w:space="0" w:color="auto"/>
              <w:right w:val="single" w:sz="4" w:space="0" w:color="auto"/>
            </w:tcBorders>
          </w:tcPr>
          <w:p w14:paraId="2B0AB5C7" w14:textId="662BE09C" w:rsidR="00F01177" w:rsidRPr="007A16A7" w:rsidRDefault="24C240A6" w:rsidP="12CF9CF8">
            <w:pPr>
              <w:spacing w:after="160"/>
              <w:ind w:left="90" w:hanging="90"/>
              <w:rPr>
                <w:sz w:val="20"/>
                <w:szCs w:val="20"/>
              </w:rPr>
            </w:pPr>
            <w:r w:rsidRPr="007A16A7">
              <w:rPr>
                <w:sz w:val="20"/>
                <w:szCs w:val="20"/>
              </w:rPr>
              <w:t>154</w:t>
            </w:r>
          </w:p>
        </w:tc>
        <w:tc>
          <w:tcPr>
            <w:tcW w:w="1633" w:type="dxa"/>
            <w:tcBorders>
              <w:top w:val="single" w:sz="4" w:space="0" w:color="auto"/>
              <w:left w:val="single" w:sz="4" w:space="0" w:color="auto"/>
              <w:bottom w:val="single" w:sz="4" w:space="0" w:color="auto"/>
              <w:right w:val="single" w:sz="4" w:space="0" w:color="auto"/>
            </w:tcBorders>
          </w:tcPr>
          <w:p w14:paraId="54EC50E2" w14:textId="322B31BD"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08E7D3C8" w14:textId="3BC2906B"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40B465CA" w14:textId="5053D942"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1F5F3389" w14:textId="77777777" w:rsidR="00883367" w:rsidRPr="007A16A7" w:rsidRDefault="00883367" w:rsidP="12CF9CF8">
            <w:pPr>
              <w:ind w:left="90" w:hanging="90"/>
              <w:rPr>
                <w:sz w:val="20"/>
                <w:szCs w:val="20"/>
              </w:rPr>
            </w:pPr>
          </w:p>
        </w:tc>
      </w:tr>
      <w:tr w:rsidR="00F01177" w:rsidRPr="007A16A7" w14:paraId="36470A1F" w14:textId="5E7C4056" w:rsidTr="00A17D0E">
        <w:tc>
          <w:tcPr>
            <w:tcW w:w="771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A4EB58" w14:textId="0D891358" w:rsidR="00F01177" w:rsidRPr="007A16A7" w:rsidRDefault="0285AE76" w:rsidP="12CF9CF8">
            <w:pPr>
              <w:spacing w:after="160"/>
              <w:ind w:left="180" w:hanging="90"/>
              <w:rPr>
                <w:sz w:val="20"/>
                <w:szCs w:val="20"/>
                <w:highlight w:val="yellow"/>
              </w:rPr>
            </w:pPr>
            <w:r w:rsidRPr="007A16A7">
              <w:rPr>
                <w:sz w:val="20"/>
                <w:szCs w:val="20"/>
              </w:rPr>
              <w:t>Contracts, materials, and other</w:t>
            </w:r>
            <w:r w:rsidR="00003ED0" w:rsidRPr="007A16A7">
              <w:rPr>
                <w:sz w:val="20"/>
                <w:szCs w:val="20"/>
              </w:rPr>
              <w:t xml:space="preserve"> operational</w:t>
            </w:r>
            <w:r w:rsidRPr="007A16A7">
              <w:rPr>
                <w:sz w:val="20"/>
                <w:szCs w:val="20"/>
              </w:rPr>
              <w:t xml:space="preserve"> expenses</w:t>
            </w:r>
          </w:p>
        </w:tc>
        <w:tc>
          <w:tcPr>
            <w:tcW w:w="1632" w:type="dxa"/>
            <w:tcBorders>
              <w:top w:val="single" w:sz="4" w:space="0" w:color="auto"/>
              <w:left w:val="single" w:sz="4" w:space="0" w:color="auto"/>
              <w:bottom w:val="single" w:sz="4" w:space="0" w:color="auto"/>
              <w:right w:val="single" w:sz="4" w:space="0" w:color="auto"/>
            </w:tcBorders>
          </w:tcPr>
          <w:p w14:paraId="3FECF72F" w14:textId="75891CFA" w:rsidR="00F01177" w:rsidRPr="007A16A7" w:rsidRDefault="7F3E773C" w:rsidP="12CF9CF8">
            <w:pPr>
              <w:spacing w:after="160"/>
              <w:ind w:left="90" w:hanging="90"/>
              <w:rPr>
                <w:sz w:val="20"/>
                <w:szCs w:val="20"/>
              </w:rPr>
            </w:pPr>
            <w:r w:rsidRPr="007A16A7">
              <w:rPr>
                <w:sz w:val="20"/>
                <w:szCs w:val="20"/>
              </w:rPr>
              <w:t>46</w:t>
            </w:r>
          </w:p>
        </w:tc>
        <w:tc>
          <w:tcPr>
            <w:tcW w:w="1633" w:type="dxa"/>
            <w:tcBorders>
              <w:top w:val="single" w:sz="4" w:space="0" w:color="auto"/>
              <w:left w:val="single" w:sz="4" w:space="0" w:color="auto"/>
              <w:bottom w:val="single" w:sz="4" w:space="0" w:color="auto"/>
              <w:right w:val="single" w:sz="4" w:space="0" w:color="auto"/>
            </w:tcBorders>
          </w:tcPr>
          <w:p w14:paraId="00D3AD08" w14:textId="77777777"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53A1AF0C" w14:textId="77777777"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7CC54077" w14:textId="77777777"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133C889F" w14:textId="77777777" w:rsidR="00883367" w:rsidRPr="007A16A7" w:rsidRDefault="00883367" w:rsidP="12CF9CF8">
            <w:pPr>
              <w:ind w:left="90" w:hanging="90"/>
              <w:rPr>
                <w:sz w:val="20"/>
                <w:szCs w:val="20"/>
              </w:rPr>
            </w:pPr>
          </w:p>
        </w:tc>
      </w:tr>
      <w:tr w:rsidR="00AF04E4" w:rsidRPr="007A16A7" w14:paraId="622D9B73" w14:textId="77777777" w:rsidTr="00A17D0E">
        <w:tc>
          <w:tcPr>
            <w:tcW w:w="7712" w:type="dxa"/>
            <w:tcBorders>
              <w:top w:val="single" w:sz="4" w:space="0" w:color="auto"/>
              <w:left w:val="single" w:sz="4" w:space="0" w:color="auto"/>
              <w:bottom w:val="single" w:sz="4" w:space="0" w:color="auto"/>
              <w:right w:val="single" w:sz="4" w:space="0" w:color="auto"/>
            </w:tcBorders>
            <w:shd w:val="clear" w:color="auto" w:fill="FFFFFF" w:themeFill="background1"/>
          </w:tcPr>
          <w:p w14:paraId="51E1F316" w14:textId="0CE80D35" w:rsidR="00AF04E4" w:rsidRPr="007A16A7" w:rsidRDefault="1DC221F3" w:rsidP="12CF9CF8">
            <w:pPr>
              <w:ind w:left="180" w:hanging="90"/>
              <w:rPr>
                <w:sz w:val="20"/>
                <w:szCs w:val="20"/>
              </w:rPr>
            </w:pPr>
            <w:r w:rsidRPr="007A16A7">
              <w:rPr>
                <w:sz w:val="20"/>
                <w:szCs w:val="20"/>
              </w:rPr>
              <w:t>Crime Prevention Through Environmental Design</w:t>
            </w:r>
          </w:p>
        </w:tc>
        <w:tc>
          <w:tcPr>
            <w:tcW w:w="1632" w:type="dxa"/>
            <w:tcBorders>
              <w:top w:val="single" w:sz="4" w:space="0" w:color="auto"/>
              <w:left w:val="single" w:sz="4" w:space="0" w:color="auto"/>
              <w:bottom w:val="single" w:sz="4" w:space="0" w:color="auto"/>
              <w:right w:val="single" w:sz="4" w:space="0" w:color="auto"/>
            </w:tcBorders>
          </w:tcPr>
          <w:p w14:paraId="6437870E" w14:textId="510B6C4F" w:rsidR="00AF04E4" w:rsidRPr="007A16A7" w:rsidRDefault="1DC221F3" w:rsidP="12CF9CF8">
            <w:pPr>
              <w:ind w:left="90" w:hanging="90"/>
              <w:rPr>
                <w:sz w:val="20"/>
                <w:szCs w:val="20"/>
              </w:rPr>
            </w:pPr>
            <w:r w:rsidRPr="007A16A7">
              <w:rPr>
                <w:sz w:val="20"/>
                <w:szCs w:val="20"/>
              </w:rPr>
              <w:t>100</w:t>
            </w:r>
          </w:p>
        </w:tc>
        <w:tc>
          <w:tcPr>
            <w:tcW w:w="1633" w:type="dxa"/>
            <w:tcBorders>
              <w:top w:val="single" w:sz="4" w:space="0" w:color="auto"/>
              <w:left w:val="single" w:sz="4" w:space="0" w:color="auto"/>
              <w:bottom w:val="single" w:sz="4" w:space="0" w:color="auto"/>
              <w:right w:val="single" w:sz="4" w:space="0" w:color="auto"/>
            </w:tcBorders>
          </w:tcPr>
          <w:p w14:paraId="41450BC9"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10E206D9"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4A2D6ABA"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4B644EBE" w14:textId="77777777" w:rsidR="00AF04E4" w:rsidRPr="007A16A7" w:rsidRDefault="00AF04E4" w:rsidP="12CF9CF8">
            <w:pPr>
              <w:ind w:left="90" w:hanging="90"/>
              <w:rPr>
                <w:sz w:val="20"/>
                <w:szCs w:val="20"/>
              </w:rPr>
            </w:pPr>
          </w:p>
        </w:tc>
      </w:tr>
      <w:tr w:rsidR="00AF04E4" w:rsidRPr="007A16A7" w14:paraId="6238AB3A" w14:textId="77777777" w:rsidTr="00A17D0E">
        <w:tc>
          <w:tcPr>
            <w:tcW w:w="7712" w:type="dxa"/>
            <w:tcBorders>
              <w:top w:val="single" w:sz="4" w:space="0" w:color="auto"/>
              <w:left w:val="single" w:sz="4" w:space="0" w:color="auto"/>
              <w:bottom w:val="single" w:sz="4" w:space="0" w:color="auto"/>
              <w:right w:val="single" w:sz="4" w:space="0" w:color="auto"/>
            </w:tcBorders>
            <w:shd w:val="clear" w:color="auto" w:fill="FFFFFF" w:themeFill="background1"/>
          </w:tcPr>
          <w:p w14:paraId="473ECC38" w14:textId="5ED2C517" w:rsidR="00AF04E4" w:rsidRPr="007A16A7" w:rsidRDefault="1DC221F3" w:rsidP="12CF9CF8">
            <w:pPr>
              <w:ind w:left="180" w:hanging="90"/>
              <w:rPr>
                <w:sz w:val="20"/>
                <w:szCs w:val="20"/>
              </w:rPr>
            </w:pPr>
            <w:r w:rsidRPr="007A16A7">
              <w:rPr>
                <w:sz w:val="20"/>
                <w:szCs w:val="20"/>
              </w:rPr>
              <w:t>Community Safety Roundtable and Community Safety actions</w:t>
            </w:r>
            <w:r w:rsidR="00B255E9" w:rsidRPr="007A16A7">
              <w:rPr>
                <w:sz w:val="20"/>
                <w:szCs w:val="20"/>
              </w:rPr>
              <w:t xml:space="preserve">: </w:t>
            </w:r>
          </w:p>
          <w:p w14:paraId="0A3B0C60" w14:textId="042FA659" w:rsidR="00B255E9" w:rsidRPr="007A16A7" w:rsidRDefault="00B255E9" w:rsidP="0013607E">
            <w:pPr>
              <w:pStyle w:val="ListParagraph"/>
              <w:numPr>
                <w:ilvl w:val="0"/>
                <w:numId w:val="36"/>
              </w:numPr>
              <w:rPr>
                <w:sz w:val="20"/>
                <w:szCs w:val="20"/>
              </w:rPr>
            </w:pPr>
            <w:r w:rsidRPr="007A16A7">
              <w:rPr>
                <w:sz w:val="20"/>
                <w:szCs w:val="20"/>
              </w:rPr>
              <w:t>$32k Launch Housing service agreement uplift</w:t>
            </w:r>
          </w:p>
          <w:p w14:paraId="16566F0F" w14:textId="4ED9FAE6" w:rsidR="00B255E9" w:rsidRPr="007A16A7" w:rsidRDefault="00B255E9" w:rsidP="0013607E">
            <w:pPr>
              <w:pStyle w:val="ListParagraph"/>
              <w:numPr>
                <w:ilvl w:val="0"/>
                <w:numId w:val="36"/>
              </w:numPr>
              <w:rPr>
                <w:sz w:val="20"/>
                <w:szCs w:val="20"/>
              </w:rPr>
            </w:pPr>
            <w:r w:rsidRPr="007A16A7">
              <w:rPr>
                <w:sz w:val="20"/>
                <w:szCs w:val="20"/>
              </w:rPr>
              <w:t xml:space="preserve">$60k </w:t>
            </w:r>
            <w:proofErr w:type="spellStart"/>
            <w:r w:rsidRPr="007A16A7">
              <w:rPr>
                <w:sz w:val="20"/>
                <w:szCs w:val="20"/>
              </w:rPr>
              <w:t>Ngwala</w:t>
            </w:r>
            <w:proofErr w:type="spellEnd"/>
            <w:r w:rsidRPr="007A16A7">
              <w:rPr>
                <w:sz w:val="20"/>
                <w:szCs w:val="20"/>
              </w:rPr>
              <w:t xml:space="preserve"> </w:t>
            </w:r>
            <w:proofErr w:type="spellStart"/>
            <w:r w:rsidRPr="007A16A7">
              <w:rPr>
                <w:sz w:val="20"/>
                <w:szCs w:val="20"/>
              </w:rPr>
              <w:t>Willumbong</w:t>
            </w:r>
            <w:proofErr w:type="spellEnd"/>
            <w:r w:rsidRPr="007A16A7">
              <w:rPr>
                <w:sz w:val="20"/>
                <w:szCs w:val="20"/>
              </w:rPr>
              <w:t xml:space="preserve"> service agreement</w:t>
            </w:r>
          </w:p>
          <w:p w14:paraId="49E1A230" w14:textId="3027DF53" w:rsidR="00637653" w:rsidRPr="007A16A7" w:rsidRDefault="00B255E9" w:rsidP="00B255E9">
            <w:pPr>
              <w:pStyle w:val="ListParagraph"/>
              <w:numPr>
                <w:ilvl w:val="0"/>
                <w:numId w:val="36"/>
              </w:numPr>
              <w:rPr>
                <w:sz w:val="20"/>
                <w:szCs w:val="20"/>
              </w:rPr>
            </w:pPr>
            <w:r w:rsidRPr="007A16A7">
              <w:rPr>
                <w:sz w:val="20"/>
                <w:szCs w:val="20"/>
              </w:rPr>
              <w:t>$158k for delivery of the Community Safety Roundtable and Community Safety Plan actions</w:t>
            </w:r>
          </w:p>
        </w:tc>
        <w:tc>
          <w:tcPr>
            <w:tcW w:w="1632" w:type="dxa"/>
            <w:tcBorders>
              <w:top w:val="single" w:sz="4" w:space="0" w:color="auto"/>
              <w:left w:val="single" w:sz="4" w:space="0" w:color="auto"/>
              <w:bottom w:val="single" w:sz="4" w:space="0" w:color="auto"/>
              <w:right w:val="single" w:sz="4" w:space="0" w:color="auto"/>
            </w:tcBorders>
          </w:tcPr>
          <w:p w14:paraId="7017D5FD" w14:textId="784F05FC" w:rsidR="00AF04E4" w:rsidRPr="007A16A7" w:rsidRDefault="004905A2" w:rsidP="12CF9CF8">
            <w:pPr>
              <w:ind w:left="90" w:hanging="90"/>
              <w:rPr>
                <w:sz w:val="20"/>
                <w:szCs w:val="20"/>
              </w:rPr>
            </w:pPr>
            <w:r w:rsidRPr="007A16A7">
              <w:rPr>
                <w:sz w:val="20"/>
                <w:szCs w:val="20"/>
              </w:rPr>
              <w:t>250</w:t>
            </w:r>
          </w:p>
        </w:tc>
        <w:tc>
          <w:tcPr>
            <w:tcW w:w="1633" w:type="dxa"/>
            <w:tcBorders>
              <w:top w:val="single" w:sz="4" w:space="0" w:color="auto"/>
              <w:left w:val="single" w:sz="4" w:space="0" w:color="auto"/>
              <w:bottom w:val="single" w:sz="4" w:space="0" w:color="auto"/>
              <w:right w:val="single" w:sz="4" w:space="0" w:color="auto"/>
            </w:tcBorders>
          </w:tcPr>
          <w:p w14:paraId="5D7940D9"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0FB99B14"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5E7F045D" w14:textId="77777777" w:rsidR="00AF04E4" w:rsidRPr="007A16A7" w:rsidRDefault="00AF04E4" w:rsidP="12CF9CF8">
            <w:pPr>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49D7432B" w14:textId="77777777" w:rsidR="00AF04E4" w:rsidRPr="007A16A7" w:rsidRDefault="00AF04E4" w:rsidP="12CF9CF8">
            <w:pPr>
              <w:ind w:left="90" w:hanging="90"/>
              <w:rPr>
                <w:sz w:val="20"/>
                <w:szCs w:val="20"/>
              </w:rPr>
            </w:pPr>
          </w:p>
        </w:tc>
      </w:tr>
      <w:tr w:rsidR="00F01177" w:rsidRPr="007A16A7" w14:paraId="010F56E6" w14:textId="543381E2" w:rsidTr="00A17D0E">
        <w:tc>
          <w:tcPr>
            <w:tcW w:w="7712" w:type="dxa"/>
            <w:tcBorders>
              <w:top w:val="single" w:sz="4" w:space="0" w:color="auto"/>
              <w:left w:val="single" w:sz="4" w:space="0" w:color="auto"/>
              <w:bottom w:val="single" w:sz="4" w:space="0" w:color="auto"/>
              <w:right w:val="single" w:sz="4" w:space="0" w:color="auto"/>
            </w:tcBorders>
            <w:hideMark/>
          </w:tcPr>
          <w:p w14:paraId="3DA239C3" w14:textId="77777777" w:rsidR="00F01177" w:rsidRPr="007A16A7" w:rsidRDefault="0285AE76" w:rsidP="12CF9CF8">
            <w:pPr>
              <w:spacing w:after="160"/>
              <w:ind w:left="180" w:hanging="90"/>
              <w:rPr>
                <w:sz w:val="20"/>
                <w:szCs w:val="20"/>
              </w:rPr>
            </w:pPr>
            <w:r w:rsidRPr="007A16A7">
              <w:rPr>
                <w:sz w:val="20"/>
                <w:szCs w:val="20"/>
              </w:rPr>
              <w:t>Total operating expenses</w:t>
            </w:r>
          </w:p>
        </w:tc>
        <w:tc>
          <w:tcPr>
            <w:tcW w:w="1632" w:type="dxa"/>
            <w:tcBorders>
              <w:top w:val="single" w:sz="4" w:space="0" w:color="auto"/>
              <w:left w:val="single" w:sz="4" w:space="0" w:color="auto"/>
              <w:bottom w:val="single" w:sz="4" w:space="0" w:color="auto"/>
              <w:right w:val="single" w:sz="4" w:space="0" w:color="auto"/>
            </w:tcBorders>
          </w:tcPr>
          <w:p w14:paraId="6F08C377" w14:textId="26A22D23" w:rsidR="00F01177" w:rsidRPr="007A16A7" w:rsidRDefault="00797473" w:rsidP="12CF9CF8">
            <w:pPr>
              <w:spacing w:after="160"/>
              <w:ind w:left="90" w:hanging="90"/>
              <w:rPr>
                <w:sz w:val="20"/>
                <w:szCs w:val="20"/>
              </w:rPr>
            </w:pPr>
            <w:r w:rsidRPr="007A16A7">
              <w:rPr>
                <w:sz w:val="20"/>
                <w:szCs w:val="20"/>
              </w:rPr>
              <w:t>550</w:t>
            </w:r>
          </w:p>
        </w:tc>
        <w:tc>
          <w:tcPr>
            <w:tcW w:w="1633" w:type="dxa"/>
            <w:tcBorders>
              <w:top w:val="single" w:sz="4" w:space="0" w:color="auto"/>
              <w:left w:val="single" w:sz="4" w:space="0" w:color="auto"/>
              <w:bottom w:val="single" w:sz="4" w:space="0" w:color="auto"/>
              <w:right w:val="single" w:sz="4" w:space="0" w:color="auto"/>
            </w:tcBorders>
            <w:vAlign w:val="center"/>
          </w:tcPr>
          <w:p w14:paraId="3E3F9548" w14:textId="172EB7F0"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vAlign w:val="center"/>
          </w:tcPr>
          <w:p w14:paraId="284EB81C" w14:textId="7765CB21"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vAlign w:val="center"/>
          </w:tcPr>
          <w:p w14:paraId="6EF9D28D" w14:textId="62F1F58B" w:rsidR="00F01177" w:rsidRPr="007A16A7" w:rsidRDefault="00F01177" w:rsidP="12CF9CF8">
            <w:pPr>
              <w:spacing w:after="160"/>
              <w:ind w:left="90" w:hanging="90"/>
              <w:rPr>
                <w:sz w:val="20"/>
                <w:szCs w:val="20"/>
              </w:rPr>
            </w:pPr>
          </w:p>
        </w:tc>
        <w:tc>
          <w:tcPr>
            <w:tcW w:w="1633" w:type="dxa"/>
            <w:tcBorders>
              <w:top w:val="single" w:sz="4" w:space="0" w:color="auto"/>
              <w:left w:val="single" w:sz="4" w:space="0" w:color="auto"/>
              <w:bottom w:val="single" w:sz="4" w:space="0" w:color="auto"/>
              <w:right w:val="single" w:sz="4" w:space="0" w:color="auto"/>
            </w:tcBorders>
          </w:tcPr>
          <w:p w14:paraId="5ABE6AE0" w14:textId="77777777" w:rsidR="00883367" w:rsidRPr="007A16A7" w:rsidRDefault="00883367" w:rsidP="12CF9CF8">
            <w:pPr>
              <w:ind w:left="90" w:hanging="90"/>
              <w:rPr>
                <w:sz w:val="20"/>
                <w:szCs w:val="20"/>
              </w:rPr>
            </w:pPr>
          </w:p>
        </w:tc>
      </w:tr>
    </w:tbl>
    <w:p w14:paraId="3163641D" w14:textId="77777777" w:rsidR="0048454E" w:rsidRDefault="00D51BE6">
      <w:pPr>
        <w:sectPr w:rsidR="0048454E" w:rsidSect="0013607E">
          <w:headerReference w:type="default" r:id="rId29"/>
          <w:endnotePr>
            <w:numFmt w:val="decimal"/>
          </w:endnotePr>
          <w:pgSz w:w="16838" w:h="11906" w:orient="landscape"/>
          <w:pgMar w:top="851" w:right="2268" w:bottom="851" w:left="1134" w:header="709" w:footer="709" w:gutter="0"/>
          <w:cols w:space="708"/>
          <w:docGrid w:linePitch="360"/>
        </w:sectPr>
      </w:pPr>
      <w:r>
        <w:br w:type="page"/>
      </w:r>
    </w:p>
    <w:p w14:paraId="49D7ACA7" w14:textId="77777777" w:rsidR="00D51BE6" w:rsidRDefault="00D51BE6" w:rsidP="00D51BE6">
      <w:pPr>
        <w:pStyle w:val="Heading1"/>
        <w:numPr>
          <w:ilvl w:val="0"/>
          <w:numId w:val="0"/>
        </w:numPr>
        <w:ind w:left="851" w:hanging="851"/>
      </w:pPr>
      <w:r>
        <w:lastRenderedPageBreak/>
        <w:t>References</w:t>
      </w:r>
    </w:p>
    <w:p w14:paraId="7E5EF424" w14:textId="0D0D69FD" w:rsidR="00F34A5F" w:rsidRPr="007F7F99" w:rsidRDefault="007F7F99" w:rsidP="00D51BE6">
      <w:pPr>
        <w:rPr>
          <w:b/>
          <w:bCs/>
        </w:rPr>
      </w:pPr>
      <w:r w:rsidRPr="007F7F99">
        <w:rPr>
          <w:b/>
          <w:bCs/>
        </w:rPr>
        <w:t xml:space="preserve">State Government </w:t>
      </w:r>
      <w:r w:rsidR="00F34A5F" w:rsidRPr="007F7F99">
        <w:rPr>
          <w:b/>
          <w:bCs/>
        </w:rPr>
        <w:t xml:space="preserve">legislation </w:t>
      </w:r>
    </w:p>
    <w:p w14:paraId="23A5E9FF" w14:textId="36886FF1" w:rsidR="00F34A5F" w:rsidRDefault="00CC47A5" w:rsidP="00D51BE6">
      <w:hyperlink r:id="rId30" w:history="1">
        <w:r>
          <w:rPr>
            <w:rStyle w:val="Hyperlink"/>
            <w:rFonts w:ascii="Poppins" w:hAnsi="Poppins"/>
          </w:rPr>
          <w:t>Victorian Crimes Act 1958 | legislation.vic.gov.au</w:t>
        </w:r>
      </w:hyperlink>
    </w:p>
    <w:p w14:paraId="338E95C8" w14:textId="1BE28916" w:rsidR="00F34A5F" w:rsidRDefault="00114CEF" w:rsidP="00D51BE6">
      <w:hyperlink r:id="rId31" w:history="1">
        <w:r w:rsidRPr="00114CEF">
          <w:rPr>
            <w:rStyle w:val="Hyperlink"/>
            <w:rFonts w:ascii="Poppins" w:hAnsi="Poppins"/>
          </w:rPr>
          <w:t>Summary Offences Act 1966 | legislation.vic.gov.au</w:t>
        </w:r>
      </w:hyperlink>
    </w:p>
    <w:p w14:paraId="6ED29ED5" w14:textId="54E671B8" w:rsidR="007F7F99" w:rsidRDefault="00CC47A5" w:rsidP="00D51BE6">
      <w:hyperlink r:id="rId32" w:history="1">
        <w:r w:rsidRPr="00CC47A5">
          <w:rPr>
            <w:rStyle w:val="Hyperlink"/>
            <w:rFonts w:ascii="Poppins" w:hAnsi="Poppins"/>
          </w:rPr>
          <w:t>Mental Health and Wellbeing Act 2022 | health.vic.gov.au</w:t>
        </w:r>
      </w:hyperlink>
    </w:p>
    <w:p w14:paraId="6B33A175" w14:textId="77777777" w:rsidR="0079297B" w:rsidRDefault="20F74D88" w:rsidP="00D51BE6">
      <w:hyperlink r:id="rId33">
        <w:r w:rsidRPr="75B1541B">
          <w:rPr>
            <w:rStyle w:val="Hyperlink"/>
            <w:rFonts w:ascii="Poppins" w:hAnsi="Poppins"/>
          </w:rPr>
          <w:t xml:space="preserve">Local Government Act </w:t>
        </w:r>
        <w:r w:rsidR="074D4275" w:rsidRPr="75B1541B">
          <w:rPr>
            <w:rStyle w:val="Hyperlink"/>
            <w:rFonts w:ascii="Poppins" w:hAnsi="Poppins"/>
          </w:rPr>
          <w:t>2020</w:t>
        </w:r>
      </w:hyperlink>
    </w:p>
    <w:p w14:paraId="107E3DB5" w14:textId="77777777" w:rsidR="00FD32F5" w:rsidRDefault="00FD32F5" w:rsidP="0079297B">
      <w:hyperlink r:id="rId34" w:history="1">
        <w:r w:rsidRPr="00FD32F5">
          <w:rPr>
            <w:rStyle w:val="Hyperlink"/>
            <w:rFonts w:ascii="Poppins" w:hAnsi="Poppins"/>
          </w:rPr>
          <w:t>Crime Prevention Strategy | Community Crime Prevention Victoria</w:t>
        </w:r>
      </w:hyperlink>
      <w:r w:rsidRPr="00FD32F5">
        <w:t xml:space="preserve"> </w:t>
      </w:r>
      <w:r>
        <w:t xml:space="preserve"> </w:t>
      </w:r>
    </w:p>
    <w:p w14:paraId="15CD0F3A" w14:textId="77777777" w:rsidR="00C31FB3" w:rsidRDefault="00C31FB3" w:rsidP="0079297B">
      <w:hyperlink r:id="rId35" w:history="1">
        <w:r w:rsidRPr="00C31FB3">
          <w:rPr>
            <w:rStyle w:val="Hyperlink"/>
            <w:rFonts w:ascii="Poppins" w:hAnsi="Poppins"/>
          </w:rPr>
          <w:t>Family Violence Protection Act 2008 | legislation.vic.gov.au</w:t>
        </w:r>
      </w:hyperlink>
      <w:r w:rsidRPr="00C31FB3">
        <w:t xml:space="preserve"> </w:t>
      </w:r>
    </w:p>
    <w:p w14:paraId="465CD856" w14:textId="006F41C6" w:rsidR="00E12359" w:rsidRPr="00EF1178" w:rsidRDefault="00E12359" w:rsidP="0079297B">
      <w:pPr>
        <w:rPr>
          <w:sz w:val="10"/>
          <w:szCs w:val="10"/>
          <w:lang w:val="en-US"/>
        </w:rPr>
      </w:pPr>
    </w:p>
    <w:p w14:paraId="2DCA6E10" w14:textId="37E22358" w:rsidR="00833193" w:rsidRPr="00DB0C1E" w:rsidRDefault="00DB0C1E" w:rsidP="00D51BE6">
      <w:pPr>
        <w:rPr>
          <w:b/>
          <w:bCs/>
        </w:rPr>
      </w:pPr>
      <w:r w:rsidRPr="00DB0C1E">
        <w:rPr>
          <w:b/>
          <w:bCs/>
        </w:rPr>
        <w:t xml:space="preserve">Statistics and data </w:t>
      </w:r>
    </w:p>
    <w:p w14:paraId="2CD051DE" w14:textId="0403B57A" w:rsidR="00DB0C1E" w:rsidRDefault="7B59D758" w:rsidP="00D51BE6">
      <w:hyperlink r:id="rId36">
        <w:r w:rsidRPr="75B1541B">
          <w:rPr>
            <w:rStyle w:val="Hyperlink"/>
            <w:rFonts w:ascii="Poppins" w:hAnsi="Poppins"/>
          </w:rPr>
          <w:t>2024 Community Sentiment Survey results released! | Annual Victoria Police Community Sentiment Survey – 2024 | Engage Victoria</w:t>
        </w:r>
      </w:hyperlink>
    </w:p>
    <w:p w14:paraId="351BB54D" w14:textId="1298C4BB" w:rsidR="006D218D" w:rsidRDefault="1CECE4BA" w:rsidP="00D51BE6">
      <w:hyperlink r:id="rId37">
        <w:r w:rsidRPr="75B1541B">
          <w:rPr>
            <w:rStyle w:val="Hyperlink"/>
            <w:rFonts w:ascii="Poppins" w:hAnsi="Poppins"/>
          </w:rPr>
          <w:t>Homepage | Crime Statistics Agency Victoria</w:t>
        </w:r>
      </w:hyperlink>
    </w:p>
    <w:p w14:paraId="495BDCE6" w14:textId="4A033A19" w:rsidR="00F34A5F" w:rsidRDefault="1CECE4BA" w:rsidP="00D51BE6">
      <w:hyperlink r:id="rId38">
        <w:r w:rsidRPr="75B1541B">
          <w:rPr>
            <w:rStyle w:val="Hyperlink"/>
            <w:rFonts w:ascii="Poppins" w:hAnsi="Poppins"/>
          </w:rPr>
          <w:t>People | Australian Bureau of Statistics</w:t>
        </w:r>
      </w:hyperlink>
    </w:p>
    <w:p w14:paraId="5CCD7E72" w14:textId="09F41594" w:rsidR="00F34A5F" w:rsidRDefault="3211116F" w:rsidP="00D51BE6">
      <w:hyperlink r:id="rId39">
        <w:r w:rsidRPr="75B1541B">
          <w:rPr>
            <w:rStyle w:val="Hyperlink"/>
            <w:rFonts w:ascii="Poppins" w:hAnsi="Poppins"/>
          </w:rPr>
          <w:t xml:space="preserve">Victorian alcohol and drug statistics - </w:t>
        </w:r>
        <w:proofErr w:type="spellStart"/>
        <w:r w:rsidRPr="75B1541B">
          <w:rPr>
            <w:rStyle w:val="Hyperlink"/>
            <w:rFonts w:ascii="Poppins" w:hAnsi="Poppins"/>
          </w:rPr>
          <w:t>AODstats</w:t>
        </w:r>
        <w:proofErr w:type="spellEnd"/>
      </w:hyperlink>
    </w:p>
    <w:p w14:paraId="47AB8469" w14:textId="7A212FD3" w:rsidR="006F78B6" w:rsidRDefault="25E6CBAC" w:rsidP="00D51BE6">
      <w:hyperlink r:id="rId40">
        <w:r w:rsidRPr="75B1541B">
          <w:rPr>
            <w:rStyle w:val="Hyperlink"/>
            <w:rFonts w:ascii="Poppins" w:hAnsi="Poppins"/>
          </w:rPr>
          <w:t>Victorian public health and wellbeing outcomes dashboard | health.vic.gov.au</w:t>
        </w:r>
      </w:hyperlink>
    </w:p>
    <w:p w14:paraId="60CD1D19" w14:textId="77777777" w:rsidR="00785CE4" w:rsidRPr="00EF1178" w:rsidRDefault="00785CE4" w:rsidP="00D51BE6">
      <w:pPr>
        <w:rPr>
          <w:sz w:val="10"/>
          <w:szCs w:val="10"/>
        </w:rPr>
      </w:pPr>
    </w:p>
    <w:p w14:paraId="0C924898" w14:textId="2EEA8870" w:rsidR="00F34A5F" w:rsidRDefault="00AD30D0" w:rsidP="00D51BE6">
      <w:r w:rsidRPr="00AD30D0">
        <w:rPr>
          <w:b/>
          <w:bCs/>
        </w:rPr>
        <w:t>Literature</w:t>
      </w:r>
      <w:r>
        <w:t xml:space="preserve"> </w:t>
      </w:r>
    </w:p>
    <w:p w14:paraId="3F1B98C8" w14:textId="1C2DF98D" w:rsidR="00F574C7" w:rsidRDefault="00F574C7" w:rsidP="00D51BE6">
      <w:r w:rsidRPr="00F574C7">
        <w:t>Lee, M and Wickes, R</w:t>
      </w:r>
      <w:r>
        <w:t>., et al</w:t>
      </w:r>
      <w:r w:rsidR="002F1361">
        <w:t>., 2020.</w:t>
      </w:r>
      <w:r>
        <w:t xml:space="preserve"> </w:t>
      </w:r>
      <w:r w:rsidR="002F1361" w:rsidRPr="002F1361">
        <w:t>Social Cohesion and Pro-Social Responses to Perceptions of Crime: Victorian Report</w:t>
      </w:r>
      <w:r w:rsidR="002F1361">
        <w:t xml:space="preserve"> </w:t>
      </w:r>
      <w:hyperlink r:id="rId41">
        <w:r w:rsidR="0CD8C7A8" w:rsidRPr="75B1541B">
          <w:rPr>
            <w:rStyle w:val="Hyperlink"/>
            <w:rFonts w:ascii="Poppins" w:hAnsi="Poppins"/>
          </w:rPr>
          <w:t>https://doi.org/10.25910/5e65ab40054f5</w:t>
        </w:r>
      </w:hyperlink>
      <w:r w:rsidR="002F1361">
        <w:t xml:space="preserve"> </w:t>
      </w:r>
    </w:p>
    <w:p w14:paraId="0EF11DEB" w14:textId="71D7D709" w:rsidR="005C1FD3" w:rsidRDefault="2EE76672" w:rsidP="00D51BE6">
      <w:pPr>
        <w:rPr>
          <w:rStyle w:val="Hyperlink"/>
          <w:rFonts w:ascii="Poppins" w:hAnsi="Poppins"/>
        </w:rPr>
      </w:pPr>
      <w:hyperlink r:id="rId42">
        <w:r w:rsidRPr="75B1541B">
          <w:rPr>
            <w:rStyle w:val="Hyperlink"/>
            <w:rFonts w:ascii="Poppins" w:hAnsi="Poppins"/>
          </w:rPr>
          <w:t>Mapping-Social-Cohesion-2024-Report.pdf</w:t>
        </w:r>
      </w:hyperlink>
    </w:p>
    <w:p w14:paraId="236FCA8B" w14:textId="77777777" w:rsidR="00F75A28" w:rsidRDefault="00F75A28" w:rsidP="00D51BE6">
      <w:hyperlink r:id="rId43" w:history="1">
        <w:r w:rsidRPr="00F75A28">
          <w:rPr>
            <w:rStyle w:val="Hyperlink"/>
            <w:rFonts w:ascii="Poppins" w:hAnsi="Poppins"/>
          </w:rPr>
          <w:t>XYX Lab – Gender + Place - Art, Design and Architecture</w:t>
        </w:r>
      </w:hyperlink>
      <w:r w:rsidRPr="00F75A28">
        <w:t xml:space="preserve"> </w:t>
      </w:r>
    </w:p>
    <w:p w14:paraId="7BB5D9BC" w14:textId="77777777" w:rsidR="00F75A28" w:rsidRDefault="00F75A28" w:rsidP="00AF04E4">
      <w:hyperlink r:id="rId44" w:history="1">
        <w:proofErr w:type="spellStart"/>
        <w:r w:rsidRPr="00F75A28">
          <w:rPr>
            <w:rStyle w:val="Hyperlink"/>
            <w:rFonts w:ascii="Poppins" w:hAnsi="Poppins"/>
          </w:rPr>
          <w:t>YourGround</w:t>
        </w:r>
        <w:proofErr w:type="spellEnd"/>
      </w:hyperlink>
      <w:r w:rsidRPr="00F75A28">
        <w:t xml:space="preserve"> </w:t>
      </w:r>
    </w:p>
    <w:p w14:paraId="16027D7A" w14:textId="04B054E7" w:rsidR="00DC697E" w:rsidRPr="00BF7327" w:rsidRDefault="0085278F" w:rsidP="00AF04E4">
      <w:hyperlink r:id="rId45" w:history="1">
        <w:r w:rsidRPr="0085278F">
          <w:rPr>
            <w:rStyle w:val="Hyperlink"/>
            <w:rFonts w:ascii="Poppins" w:hAnsi="Poppins"/>
          </w:rPr>
          <w:t>Fact sheet: Designing better lighting | Community Crime Prevention Victoria</w:t>
        </w:r>
      </w:hyperlink>
    </w:p>
    <w:p w14:paraId="674BE52A" w14:textId="0BD557DF" w:rsidR="00A456C5" w:rsidRDefault="00A456C5" w:rsidP="00A456C5"/>
    <w:p w14:paraId="2142697B" w14:textId="77777777" w:rsidR="00D005FB" w:rsidRPr="00E12359" w:rsidRDefault="00D005FB" w:rsidP="00A456C5"/>
    <w:p w14:paraId="6E36F51A" w14:textId="661FF55F" w:rsidR="00D005FB" w:rsidRPr="009B5479" w:rsidRDefault="00D005FB" w:rsidP="00C52622">
      <w:pPr>
        <w:sectPr w:rsidR="00D005FB" w:rsidRPr="009B5479" w:rsidSect="0048454E">
          <w:headerReference w:type="default" r:id="rId46"/>
          <w:endnotePr>
            <w:numFmt w:val="decimal"/>
          </w:endnotePr>
          <w:pgSz w:w="11906" w:h="16838"/>
          <w:pgMar w:top="2268" w:right="1134" w:bottom="1134" w:left="1134" w:header="709" w:footer="709" w:gutter="0"/>
          <w:cols w:space="708"/>
          <w:docGrid w:linePitch="360"/>
        </w:sectPr>
      </w:pPr>
    </w:p>
    <w:p w14:paraId="4D72BF65" w14:textId="0EB23821" w:rsidR="00B8421D" w:rsidRPr="009B5479" w:rsidRDefault="00B8421D" w:rsidP="0033345D"/>
    <w:sectPr w:rsidR="00B8421D" w:rsidRPr="009B5479" w:rsidSect="008D5175">
      <w:headerReference w:type="even" r:id="rId47"/>
      <w:headerReference w:type="default" r:id="rId48"/>
      <w:footerReference w:type="even" r:id="rId49"/>
      <w:footerReference w:type="default" r:id="rId50"/>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F5081" w14:textId="77777777" w:rsidR="00E27343" w:rsidRDefault="00E27343" w:rsidP="0033345D">
      <w:r>
        <w:separator/>
      </w:r>
    </w:p>
  </w:endnote>
  <w:endnote w:type="continuationSeparator" w:id="0">
    <w:p w14:paraId="30B8363D" w14:textId="77777777" w:rsidR="00E27343" w:rsidRDefault="00E27343" w:rsidP="0033345D">
      <w:r>
        <w:continuationSeparator/>
      </w:r>
    </w:p>
  </w:endnote>
  <w:endnote w:type="continuationNotice" w:id="1">
    <w:p w14:paraId="3F3EA92F" w14:textId="77777777" w:rsidR="00E27343" w:rsidRDefault="00E27343" w:rsidP="00333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74E7" w14:textId="77777777" w:rsidR="00147C38" w:rsidRPr="002E32FD" w:rsidRDefault="00F3339B" w:rsidP="0033345D">
    <w:pPr>
      <w:pStyle w:val="Footer"/>
    </w:pPr>
    <w:r w:rsidRPr="002E32FD">
      <w:tab/>
    </w:r>
    <w:r w:rsidRPr="002E32FD">
      <w:fldChar w:fldCharType="begin"/>
    </w:r>
    <w:r w:rsidRPr="002E32FD">
      <w:instrText xml:space="preserve"> PAGE   \* MERGEFORMAT </w:instrText>
    </w:r>
    <w:r w:rsidRPr="002E32FD">
      <w:fldChar w:fldCharType="separate"/>
    </w:r>
    <w:r w:rsidRPr="002E32FD">
      <w:rPr>
        <w:noProof/>
      </w:rPr>
      <w:t>1</w:t>
    </w:r>
    <w:r w:rsidRPr="002E32FD">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CA8A" w14:textId="6C56388F" w:rsidR="004B0453" w:rsidRPr="002E32FD" w:rsidRDefault="00F3339B" w:rsidP="0033345D">
    <w:pPr>
      <w:pStyle w:val="Footer"/>
    </w:pPr>
    <w:r w:rsidRPr="002E32FD">
      <w:tab/>
    </w:r>
    <w:r w:rsidR="00A30B39">
      <w:tab/>
    </w:r>
    <w:r w:rsidRPr="002E32FD">
      <w:fldChar w:fldCharType="begin"/>
    </w:r>
    <w:r w:rsidRPr="002E32FD">
      <w:instrText xml:space="preserve"> PAGE   \* MERGEFORMAT </w:instrText>
    </w:r>
    <w:r w:rsidRPr="002E32FD">
      <w:fldChar w:fldCharType="separate"/>
    </w:r>
    <w:r w:rsidRPr="002E32FD">
      <w:t>2</w:t>
    </w:r>
    <w:r w:rsidRPr="002E32F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3B6F" w14:textId="77777777" w:rsidR="00C02A2D" w:rsidRDefault="00C02A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B484" w14:textId="77777777" w:rsidR="00C720B8" w:rsidRPr="002E32FD" w:rsidRDefault="00C720B8" w:rsidP="0033345D">
    <w:pPr>
      <w:pStyle w:val="Footer"/>
    </w:pPr>
    <w:r w:rsidRPr="002E32FD">
      <w:tab/>
    </w:r>
    <w:r w:rsidRPr="002E32FD">
      <w:fldChar w:fldCharType="begin"/>
    </w:r>
    <w:r w:rsidRPr="002E32FD">
      <w:instrText xml:space="preserve"> PAGE   \* MERGEFORMAT </w:instrText>
    </w:r>
    <w:r w:rsidRPr="002E32FD">
      <w:fldChar w:fldCharType="separate"/>
    </w:r>
    <w:r w:rsidRPr="002E32FD">
      <w:rPr>
        <w:noProof/>
      </w:rPr>
      <w:t>1</w:t>
    </w:r>
    <w:r w:rsidRPr="002E32FD">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5420" w14:textId="77777777" w:rsidR="00BB2FD3" w:rsidRPr="002E32FD" w:rsidRDefault="00BB2FD3" w:rsidP="0033345D">
    <w:pPr>
      <w:pStyle w:val="Footer"/>
    </w:pPr>
    <w:r w:rsidRPr="002E32FD">
      <w:tab/>
    </w:r>
    <w:r w:rsidRPr="002E32FD">
      <w:fldChar w:fldCharType="begin"/>
    </w:r>
    <w:r w:rsidRPr="002E32FD">
      <w:instrText xml:space="preserve"> PAGE   \* MERGEFORMAT </w:instrText>
    </w:r>
    <w:r w:rsidRPr="002E32FD">
      <w:fldChar w:fldCharType="separate"/>
    </w:r>
    <w:r w:rsidRPr="002E32FD">
      <w:rPr>
        <w:noProof/>
      </w:rPr>
      <w:t>1</w:t>
    </w:r>
    <w:r w:rsidRPr="002E32FD">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5C8D" w14:textId="77777777" w:rsidR="002E32FD" w:rsidRDefault="002E32FD" w:rsidP="0033345D">
    <w:pPr>
      <w:pStyle w:val="Footer"/>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B52A" w14:textId="77777777" w:rsidR="00A30B39" w:rsidRPr="002E32FD" w:rsidRDefault="00A30B39" w:rsidP="00333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749B8" w14:textId="77777777" w:rsidR="00E27343" w:rsidRDefault="00E27343" w:rsidP="0033345D">
      <w:r>
        <w:separator/>
      </w:r>
    </w:p>
  </w:footnote>
  <w:footnote w:type="continuationSeparator" w:id="0">
    <w:p w14:paraId="7C772847" w14:textId="77777777" w:rsidR="00E27343" w:rsidRDefault="00E27343" w:rsidP="0033345D">
      <w:r>
        <w:continuationSeparator/>
      </w:r>
    </w:p>
  </w:footnote>
  <w:footnote w:type="continuationNotice" w:id="1">
    <w:p w14:paraId="00D7D2F4" w14:textId="77777777" w:rsidR="00E27343" w:rsidRDefault="00E27343" w:rsidP="0033345D"/>
  </w:footnote>
  <w:footnote w:id="2">
    <w:p w14:paraId="7530A37D" w14:textId="77777777" w:rsidR="00E01598" w:rsidRPr="00F37444" w:rsidRDefault="00E01598" w:rsidP="00E01598">
      <w:pPr>
        <w:pStyle w:val="FootnoteText"/>
        <w:rPr>
          <w:lang w:val="en-US"/>
        </w:rPr>
      </w:pPr>
      <w:r>
        <w:rPr>
          <w:rStyle w:val="FootnoteReference"/>
        </w:rPr>
        <w:footnoteRef/>
      </w:r>
      <w:r>
        <w:t xml:space="preserve"> </w:t>
      </w:r>
      <w:hyperlink r:id="rId1" w:history="1">
        <w:r w:rsidRPr="00DC4129">
          <w:rPr>
            <w:rStyle w:val="Hyperlink"/>
            <w:rFonts w:ascii="Poppins" w:hAnsi="Poppins"/>
            <w:sz w:val="20"/>
          </w:rPr>
          <w:t>https://scanloninstitute.org.au/wp-content/uploads/Mapping-Social-Cohesion-2024-Report.pdf</w:t>
        </w:r>
      </w:hyperlink>
      <w:r>
        <w:t xml:space="preserve"> p 80</w:t>
      </w:r>
    </w:p>
  </w:footnote>
  <w:footnote w:id="3">
    <w:p w14:paraId="65B0933E" w14:textId="77777777" w:rsidR="00544FEB" w:rsidRPr="00E16900" w:rsidRDefault="00544FEB" w:rsidP="00544FEB">
      <w:pPr>
        <w:pStyle w:val="FootnoteText"/>
        <w:rPr>
          <w:lang w:val="en-US"/>
        </w:rPr>
      </w:pPr>
      <w:r>
        <w:rPr>
          <w:rStyle w:val="FootnoteReference"/>
        </w:rPr>
        <w:footnoteRef/>
      </w:r>
      <w:r>
        <w:t xml:space="preserve"> </w:t>
      </w:r>
      <w:r w:rsidRPr="00521138">
        <w:t xml:space="preserve">Baum, FE, Ziersch, AM, Zhang, G &amp; Osborne, K 2009, ‘Do perceived neighbourhood cohesion and safety contribute to neighbourhood differences in health?’, Health &amp; Place, vol. 15, no. 4, pp. 925–34. </w:t>
      </w:r>
    </w:p>
  </w:footnote>
  <w:footnote w:id="4">
    <w:p w14:paraId="420D8FDC" w14:textId="77777777" w:rsidR="00544FEB" w:rsidRPr="0082587E" w:rsidRDefault="00544FEB" w:rsidP="00544FEB">
      <w:pPr>
        <w:pStyle w:val="FootnoteText"/>
        <w:rPr>
          <w:lang w:val="en-US"/>
        </w:rPr>
      </w:pPr>
      <w:r>
        <w:rPr>
          <w:rStyle w:val="FootnoteReference"/>
        </w:rPr>
        <w:footnoteRef/>
      </w:r>
      <w:r>
        <w:t xml:space="preserve"> </w:t>
      </w:r>
      <w:hyperlink r:id="rId2" w:history="1">
        <w:r w:rsidRPr="005E6CAA">
          <w:rPr>
            <w:rStyle w:val="Hyperlink"/>
            <w:rFonts w:ascii="Poppins" w:hAnsi="Poppins"/>
            <w:sz w:val="20"/>
          </w:rPr>
          <w:t>FINAL_Social Cohesion and Pro-Social Responses to Perceptions of Crime.pdf</w:t>
        </w:r>
      </w:hyperlink>
    </w:p>
  </w:footnote>
  <w:footnote w:id="5">
    <w:p w14:paraId="126EFA4D" w14:textId="77777777" w:rsidR="00684A04" w:rsidRPr="00AC764A" w:rsidRDefault="00684A04" w:rsidP="00684A04">
      <w:pPr>
        <w:pStyle w:val="FootnoteText"/>
        <w:rPr>
          <w:lang w:val="en-US"/>
        </w:rPr>
      </w:pPr>
      <w:r>
        <w:rPr>
          <w:rStyle w:val="FootnoteReference"/>
        </w:rPr>
        <w:footnoteRef/>
      </w:r>
      <w:r>
        <w:t xml:space="preserve"> </w:t>
      </w:r>
      <w:r w:rsidRPr="00AC764A">
        <w:t xml:space="preserve">Australian Bureau of Statistics (ABS) 2010, Australian social trends: Who’s afraid? Feelings of personal safety, ABS cat. no. 4102.0, ABS, Canberra </w:t>
      </w:r>
    </w:p>
  </w:footnote>
  <w:footnote w:id="6">
    <w:p w14:paraId="448569C8" w14:textId="2A1E0003" w:rsidR="00F01177" w:rsidRPr="001D348D" w:rsidRDefault="00F01177" w:rsidP="00F01177">
      <w:pPr>
        <w:pStyle w:val="FootnoteText"/>
      </w:pPr>
      <w:r w:rsidRPr="001D348D">
        <w:footnoteRef/>
      </w:r>
      <w:r>
        <w:t xml:space="preserve"> </w:t>
      </w:r>
      <w:r w:rsidR="001D348D">
        <w:t>Community Safety Lead</w:t>
      </w:r>
      <w:r>
        <w:t xml:space="preserve"> </w:t>
      </w:r>
      <w:r w:rsidRPr="001D348D">
        <w:t>(excludes compl</w:t>
      </w:r>
      <w:r w:rsidR="008E4A94" w:rsidRPr="001D348D">
        <w:t>e</w:t>
      </w:r>
      <w:r w:rsidRPr="001D348D">
        <w:t xml:space="preserve">mentary staff in </w:t>
      </w:r>
      <w:r w:rsidR="001D348D" w:rsidRPr="001D348D">
        <w:t>L</w:t>
      </w:r>
      <w:r w:rsidRPr="001D348D">
        <w:t xml:space="preserve">ocal </w:t>
      </w:r>
      <w:r w:rsidR="001D348D" w:rsidRPr="001D348D">
        <w:t>L</w:t>
      </w:r>
      <w:r w:rsidRPr="001D348D">
        <w:t>aws as well as leadership).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CE3E" w14:textId="77777777" w:rsidR="004B0453" w:rsidRPr="00BD0F6D" w:rsidRDefault="00147C38" w:rsidP="0033345D">
    <w:r>
      <w:rPr>
        <w:noProof/>
      </w:rPr>
      <w:drawing>
        <wp:anchor distT="0" distB="0" distL="114300" distR="114300" simplePos="0" relativeHeight="251653120" behindDoc="1" locked="0" layoutInCell="1" allowOverlap="1" wp14:anchorId="632D89D7" wp14:editId="650DEA20">
          <wp:simplePos x="0" y="0"/>
          <wp:positionH relativeFrom="column">
            <wp:posOffset>-713740</wp:posOffset>
          </wp:positionH>
          <wp:positionV relativeFrom="paragraph">
            <wp:posOffset>-450215</wp:posOffset>
          </wp:positionV>
          <wp:extent cx="7559996" cy="1079128"/>
          <wp:effectExtent l="0" t="0" r="317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004B0453" w:rsidRPr="00BD0F6D">
      <w:t xml:space="preserve">City of Port Phillip </w:t>
    </w:r>
    <w:bookmarkStart w:id="0" w:name="_Hlk127955566"/>
    <w:r w:rsidR="004B0453" w:rsidRPr="00F414C9">
      <w:rPr>
        <w:b/>
        <w:bCs/>
      </w:rPr>
      <w:t>&lt;Name of document&gt;</w:t>
    </w:r>
    <w:bookmarkEnd w:id="0"/>
  </w:p>
  <w:p w14:paraId="3B66F21F" w14:textId="77777777" w:rsidR="004B0453" w:rsidRDefault="004B0453" w:rsidP="0033345D">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48EC" w14:textId="6C789DEF" w:rsidR="00BD0F6D" w:rsidRPr="00BD0F6D" w:rsidRDefault="00BD0F6D" w:rsidP="0033345D">
    <w:r w:rsidRPr="00BD0F6D">
      <w:rPr>
        <w:noProof/>
      </w:rPr>
      <w:drawing>
        <wp:anchor distT="0" distB="0" distL="114300" distR="114300" simplePos="0" relativeHeight="251652096" behindDoc="1" locked="0" layoutInCell="1" allowOverlap="1" wp14:anchorId="61DBB27A" wp14:editId="445ADEE4">
          <wp:simplePos x="0" y="0"/>
          <wp:positionH relativeFrom="page">
            <wp:posOffset>3</wp:posOffset>
          </wp:positionH>
          <wp:positionV relativeFrom="paragraph">
            <wp:posOffset>-443865</wp:posOffset>
          </wp:positionV>
          <wp:extent cx="7559989" cy="1079128"/>
          <wp:effectExtent l="0" t="0" r="3175"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9" cy="107912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3622" w14:textId="77777777" w:rsidR="00BD0F6D" w:rsidRDefault="00C47B50" w:rsidP="0033345D">
    <w:r w:rsidRPr="00C47B50">
      <w:rPr>
        <w:noProof/>
      </w:rPr>
      <w:drawing>
        <wp:anchor distT="0" distB="0" distL="114300" distR="114300" simplePos="0" relativeHeight="251654144" behindDoc="1" locked="1" layoutInCell="1" allowOverlap="1" wp14:anchorId="6D25B23C" wp14:editId="5A3386BB">
          <wp:simplePos x="0" y="0"/>
          <wp:positionH relativeFrom="page">
            <wp:posOffset>0</wp:posOffset>
          </wp:positionH>
          <wp:positionV relativeFrom="page">
            <wp:posOffset>9779635</wp:posOffset>
          </wp:positionV>
          <wp:extent cx="7559675" cy="901700"/>
          <wp:effectExtent l="0" t="0" r="3175" b="0"/>
          <wp:wrapNone/>
          <wp:docPr id="23" name="Picture 2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90170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5168" behindDoc="1" locked="0" layoutInCell="1" allowOverlap="1" wp14:anchorId="05C4932C" wp14:editId="614EAD4A">
          <wp:simplePos x="0" y="0"/>
          <wp:positionH relativeFrom="column">
            <wp:posOffset>1766570</wp:posOffset>
          </wp:positionH>
          <wp:positionV relativeFrom="paragraph">
            <wp:posOffset>9561830</wp:posOffset>
          </wp:positionV>
          <wp:extent cx="364490" cy="364490"/>
          <wp:effectExtent l="0" t="0" r="0" b="0"/>
          <wp:wrapNone/>
          <wp:docPr id="6" name="Picture 6" descr="Shape&#10;&#10;Description automatically generated with low confidenc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6192" behindDoc="1" locked="0" layoutInCell="1" allowOverlap="1" wp14:anchorId="225AD377" wp14:editId="116F3F12">
          <wp:simplePos x="0" y="0"/>
          <wp:positionH relativeFrom="column">
            <wp:posOffset>2034540</wp:posOffset>
          </wp:positionH>
          <wp:positionV relativeFrom="paragraph">
            <wp:posOffset>9563100</wp:posOffset>
          </wp:positionV>
          <wp:extent cx="364490" cy="364490"/>
          <wp:effectExtent l="0" t="0" r="0" b="0"/>
          <wp:wrapNone/>
          <wp:docPr id="7" name="Picture 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7216" behindDoc="1" locked="0" layoutInCell="1" allowOverlap="1" wp14:anchorId="73D349E9" wp14:editId="0BC76E94">
          <wp:simplePos x="0" y="0"/>
          <wp:positionH relativeFrom="column">
            <wp:posOffset>2302510</wp:posOffset>
          </wp:positionH>
          <wp:positionV relativeFrom="paragraph">
            <wp:posOffset>9563100</wp:posOffset>
          </wp:positionV>
          <wp:extent cx="364490" cy="364490"/>
          <wp:effectExtent l="0" t="0" r="0" b="0"/>
          <wp:wrapNone/>
          <wp:docPr id="8"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00BD0F6D">
      <w:rPr>
        <w:noProof/>
      </w:rPr>
      <w:drawing>
        <wp:anchor distT="0" distB="0" distL="114300" distR="114300" simplePos="0" relativeHeight="251651072" behindDoc="1" locked="0" layoutInCell="1" allowOverlap="1" wp14:anchorId="7CE9CBD9" wp14:editId="303E4ADB">
          <wp:simplePos x="0" y="0"/>
          <wp:positionH relativeFrom="page">
            <wp:align>left</wp:align>
          </wp:positionH>
          <wp:positionV relativeFrom="paragraph">
            <wp:posOffset>-449580</wp:posOffset>
          </wp:positionV>
          <wp:extent cx="7558768" cy="10692000"/>
          <wp:effectExtent l="0" t="0" r="444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5354" w14:textId="77777777" w:rsidR="00C720B8" w:rsidRPr="00BD0F6D" w:rsidRDefault="00C720B8" w:rsidP="0033345D">
    <w:r>
      <w:rPr>
        <w:noProof/>
      </w:rPr>
      <w:drawing>
        <wp:anchor distT="0" distB="0" distL="114300" distR="114300" simplePos="0" relativeHeight="251660288" behindDoc="1" locked="0" layoutInCell="1" allowOverlap="1" wp14:anchorId="13923D47" wp14:editId="6C459B77">
          <wp:simplePos x="0" y="0"/>
          <wp:positionH relativeFrom="column">
            <wp:posOffset>-713740</wp:posOffset>
          </wp:positionH>
          <wp:positionV relativeFrom="paragraph">
            <wp:posOffset>-450215</wp:posOffset>
          </wp:positionV>
          <wp:extent cx="7559996" cy="1079128"/>
          <wp:effectExtent l="0" t="0" r="3175" b="6985"/>
          <wp:wrapNone/>
          <wp:docPr id="1306259316" name="Picture 1306259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Pr="00BD0F6D">
      <w:t xml:space="preserve">City of Port Phillip </w:t>
    </w:r>
    <w:r>
      <w:rPr>
        <w:b/>
        <w:bCs/>
      </w:rPr>
      <w:t>Annual Report 2022/23</w:t>
    </w:r>
  </w:p>
  <w:p w14:paraId="22E173D7" w14:textId="77777777" w:rsidR="00C720B8" w:rsidRDefault="00C720B8" w:rsidP="0033345D">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9927" w14:textId="084E6B5E" w:rsidR="00C720B8" w:rsidRPr="00BD0F6D" w:rsidRDefault="00DC203A" w:rsidP="0033345D">
    <w:sdt>
      <w:sdtPr>
        <w:id w:val="-2030936787"/>
        <w:docPartObj>
          <w:docPartGallery w:val="Watermarks"/>
          <w:docPartUnique/>
        </w:docPartObj>
      </w:sdtPr>
      <w:sdtEndPr/>
      <w:sdtContent>
        <w:r>
          <w:rPr>
            <w:noProof/>
          </w:rPr>
          <w:pict w14:anchorId="4A5CB8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720B8">
      <w:rPr>
        <w:noProof/>
      </w:rPr>
      <w:drawing>
        <wp:anchor distT="0" distB="0" distL="114300" distR="114300" simplePos="0" relativeHeight="251661312" behindDoc="1" locked="0" layoutInCell="1" allowOverlap="1" wp14:anchorId="456A19CB" wp14:editId="126C5A70">
          <wp:simplePos x="0" y="0"/>
          <wp:positionH relativeFrom="page">
            <wp:align>right</wp:align>
          </wp:positionH>
          <wp:positionV relativeFrom="paragraph">
            <wp:posOffset>-447203</wp:posOffset>
          </wp:positionV>
          <wp:extent cx="7559996" cy="1079128"/>
          <wp:effectExtent l="0" t="0" r="3175" b="6985"/>
          <wp:wrapNone/>
          <wp:docPr id="1692782943" name="Picture 16927829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5A4A" w14:textId="77777777" w:rsidR="00BB2FD3" w:rsidRPr="00BD0F6D" w:rsidRDefault="00BB2FD3" w:rsidP="0033345D">
    <w:r>
      <w:rPr>
        <w:noProof/>
      </w:rPr>
      <w:drawing>
        <wp:anchor distT="0" distB="0" distL="114300" distR="114300" simplePos="0" relativeHeight="251650048" behindDoc="1" locked="0" layoutInCell="1" allowOverlap="1" wp14:anchorId="20468175" wp14:editId="4BE12F88">
          <wp:simplePos x="0" y="0"/>
          <wp:positionH relativeFrom="column">
            <wp:posOffset>-713740</wp:posOffset>
          </wp:positionH>
          <wp:positionV relativeFrom="paragraph">
            <wp:posOffset>-450215</wp:posOffset>
          </wp:positionV>
          <wp:extent cx="7559996" cy="1079128"/>
          <wp:effectExtent l="0" t="0" r="3175" b="6985"/>
          <wp:wrapNone/>
          <wp:docPr id="156684318" name="Picture 156684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Pr="00BD0F6D">
      <w:t xml:space="preserve">City of Port Phillip </w:t>
    </w:r>
    <w:r>
      <w:rPr>
        <w:b/>
        <w:bCs/>
      </w:rPr>
      <w:t>Annual Report 2022/23</w:t>
    </w:r>
  </w:p>
  <w:p w14:paraId="2DDEABA4" w14:textId="77777777" w:rsidR="00BB2FD3" w:rsidRDefault="00BB2FD3" w:rsidP="0033345D">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DDDB" w14:textId="7ED55E55" w:rsidR="00ED6BF2" w:rsidRPr="00BD0F6D" w:rsidRDefault="00003ED0" w:rsidP="008A7ED1">
    <w:pPr>
      <w:tabs>
        <w:tab w:val="left" w:pos="2700"/>
        <w:tab w:val="left" w:pos="4350"/>
      </w:tabs>
    </w:pPr>
    <w:r>
      <w:rPr>
        <w:noProof/>
      </w:rPr>
      <w:drawing>
        <wp:anchor distT="0" distB="0" distL="114300" distR="114300" simplePos="0" relativeHeight="251663360" behindDoc="1" locked="0" layoutInCell="1" allowOverlap="1" wp14:anchorId="10D8810F" wp14:editId="78B95AB1">
          <wp:simplePos x="0" y="0"/>
          <wp:positionH relativeFrom="page">
            <wp:posOffset>19049</wp:posOffset>
          </wp:positionH>
          <wp:positionV relativeFrom="paragraph">
            <wp:posOffset>-450215</wp:posOffset>
          </wp:positionV>
          <wp:extent cx="10676615" cy="1524000"/>
          <wp:effectExtent l="0" t="0" r="0" b="0"/>
          <wp:wrapNone/>
          <wp:docPr id="1504865522" name="Picture 15048655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3981" cy="1525051"/>
                  </a:xfrm>
                  <a:prstGeom prst="rect">
                    <a:avLst/>
                  </a:prstGeom>
                </pic:spPr>
              </pic:pic>
            </a:graphicData>
          </a:graphic>
          <wp14:sizeRelH relativeFrom="margin">
            <wp14:pctWidth>0</wp14:pctWidth>
          </wp14:sizeRelH>
          <wp14:sizeRelV relativeFrom="margin">
            <wp14:pctHeight>0</wp14:pctHeight>
          </wp14:sizeRelV>
        </wp:anchor>
      </w:drawing>
    </w:r>
    <w:r w:rsidR="008A7ED1">
      <w:tab/>
    </w:r>
    <w:r w:rsidR="008A7ED1">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A013" w14:textId="15BD7D2F" w:rsidR="00FA6F84" w:rsidRPr="00BD0F6D" w:rsidRDefault="00FA6F84" w:rsidP="008A7ED1">
    <w:pPr>
      <w:tabs>
        <w:tab w:val="left" w:pos="2700"/>
        <w:tab w:val="left" w:pos="4350"/>
      </w:tabs>
    </w:pPr>
    <w:r>
      <w:rPr>
        <w:noProof/>
      </w:rPr>
      <w:drawing>
        <wp:anchor distT="0" distB="0" distL="114300" distR="114300" simplePos="0" relativeHeight="251664384" behindDoc="1" locked="0" layoutInCell="1" allowOverlap="1" wp14:anchorId="21784021" wp14:editId="4DEDED42">
          <wp:simplePos x="0" y="0"/>
          <wp:positionH relativeFrom="page">
            <wp:posOffset>15240</wp:posOffset>
          </wp:positionH>
          <wp:positionV relativeFrom="paragraph">
            <wp:posOffset>-438785</wp:posOffset>
          </wp:positionV>
          <wp:extent cx="7559996" cy="1079128"/>
          <wp:effectExtent l="0" t="0" r="3175" b="6985"/>
          <wp:wrapNone/>
          <wp:docPr id="1218893130" name="Picture 1218893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tab/>
    </w: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E642" w14:textId="464052EC" w:rsidR="009B37AA" w:rsidRPr="00A17D0E" w:rsidRDefault="009B37AA" w:rsidP="00A17D0E">
    <w:pPr>
      <w:pStyle w:val="Heade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21A90" w14:textId="42C4B9DD" w:rsidR="008A7ED1" w:rsidRPr="00BD0F6D" w:rsidRDefault="00EF1178" w:rsidP="0033345D">
    <w:r>
      <w:rPr>
        <w:noProof/>
      </w:rPr>
      <w:drawing>
        <wp:anchor distT="0" distB="0" distL="114300" distR="114300" simplePos="0" relativeHeight="251662336" behindDoc="1" locked="0" layoutInCell="1" allowOverlap="1" wp14:anchorId="44FC03B6" wp14:editId="65AC1588">
          <wp:simplePos x="0" y="0"/>
          <wp:positionH relativeFrom="page">
            <wp:posOffset>-3810</wp:posOffset>
          </wp:positionH>
          <wp:positionV relativeFrom="paragraph">
            <wp:posOffset>-429260</wp:posOffset>
          </wp:positionV>
          <wp:extent cx="7559996" cy="1079128"/>
          <wp:effectExtent l="0" t="0" r="3175" b="6985"/>
          <wp:wrapNone/>
          <wp:docPr id="1714252970" name="Picture 17142529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7E66" w14:textId="77777777" w:rsidR="00BC64A3" w:rsidRDefault="008D5175" w:rsidP="0033345D">
    <w:r>
      <w:rPr>
        <w:noProof/>
      </w:rPr>
      <w:drawing>
        <wp:anchor distT="0" distB="0" distL="114300" distR="114300" simplePos="0" relativeHeight="251658240" behindDoc="1" locked="0" layoutInCell="1" allowOverlap="1" wp14:anchorId="68B21D88" wp14:editId="1423EAB0">
          <wp:simplePos x="0" y="0"/>
          <wp:positionH relativeFrom="page">
            <wp:align>right</wp:align>
          </wp:positionH>
          <wp:positionV relativeFrom="paragraph">
            <wp:posOffset>-453309</wp:posOffset>
          </wp:positionV>
          <wp:extent cx="7560000" cy="10692000"/>
          <wp:effectExtent l="0" t="0" r="3175"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35EF" w14:textId="77777777" w:rsidR="008D5175" w:rsidRPr="00BD0F6D" w:rsidRDefault="00CA372B" w:rsidP="0033345D">
    <w:r>
      <w:rPr>
        <w:noProof/>
      </w:rPr>
      <w:drawing>
        <wp:anchor distT="0" distB="0" distL="114300" distR="114300" simplePos="0" relativeHeight="251659264" behindDoc="1" locked="0" layoutInCell="1" allowOverlap="1" wp14:anchorId="40EF1437" wp14:editId="2EE75740">
          <wp:simplePos x="0" y="0"/>
          <wp:positionH relativeFrom="page">
            <wp:align>right</wp:align>
          </wp:positionH>
          <wp:positionV relativeFrom="paragraph">
            <wp:posOffset>-453308</wp:posOffset>
          </wp:positionV>
          <wp:extent cx="7560000" cy="10692000"/>
          <wp:effectExtent l="0" t="0" r="3175"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intelligence2.xml><?xml version="1.0" encoding="utf-8"?>
<int2:intelligence xmlns:int2="http://schemas.microsoft.com/office/intelligence/2020/intelligence" xmlns:oel="http://schemas.microsoft.com/office/2019/extlst">
  <int2:observations>
    <int2:textHash int2:hashCode="nfBCBe4YYfuoSi" int2:id="70zwPmOs">
      <int2:state int2:value="Rejected" int2:type="spell"/>
    </int2:textHash>
    <int2:textHash int2:hashCode="bHOZQK6CNntdWQ" int2:id="J7ILVysh">
      <int2:state int2:value="Rejected" int2:type="spell"/>
    </int2:textHash>
    <int2:textHash int2:hashCode="hmVs7LncKL9vt0" int2:id="VG8CSltY">
      <int2:state int2:value="Rejected" int2:type="spell"/>
    </int2:textHash>
    <int2:textHash int2:hashCode="MU0g7VnfFKDaEA" int2:id="dJH58UjY">
      <int2:state int2:value="Rejected" int2:type="spell"/>
    </int2:textHash>
    <int2:textHash int2:hashCode="EfPDTfwie5MZGA" int2:id="izyRFnuV">
      <int2:state int2:value="Rejected" int2:type="spell"/>
    </int2:textHash>
    <int2:textHash int2:hashCode="cmDuO4fp73OCeH" int2:id="m7CvJhoF">
      <int2:state int2:value="Rejected" int2:type="spell"/>
    </int2:textHash>
    <int2:textHash int2:hashCode="KFlpBZUFr9mQJg" int2:id="v5FjnVTb">
      <int2:state int2:value="Rejected" int2:type="spell"/>
    </int2:textHash>
    <int2:bookmark int2:bookmarkName="_Int_Mty1Xfzr" int2:invalidationBookmarkName="" int2:hashCode="tzMU4dI90h/JjG" int2:id="3EQ8ta7A">
      <int2:state int2:value="Rejected" int2:type="style"/>
    </int2:bookmark>
    <int2:bookmark int2:bookmarkName="_Int_gGX7ulTC" int2:invalidationBookmarkName="" int2:hashCode="G0gBWOHzDgts7n" int2:id="SwRauEGP">
      <int2:state int2:value="Rejected" int2:type="gram"/>
    </int2:bookmark>
    <int2:bookmark int2:bookmarkName="_Int_5V4LQwBu" int2:invalidationBookmarkName="" int2:hashCode="VRd/LyDcPFdCnc" int2:id="pxswXTzG">
      <int2:state int2:value="Rejected" int2:type="style"/>
    </int2:bookmark>
    <int2:bookmark int2:bookmarkName="_Int_78fLFqRJ" int2:invalidationBookmarkName="" int2:hashCode="GR3fnKwGmwVgic" int2:id="seS5Bv2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E8D438"/>
    <w:lvl w:ilvl="0">
      <w:start w:val="1"/>
      <w:numFmt w:val="decimal"/>
      <w:pStyle w:val="ListNumber2"/>
      <w:lvlText w:val="%1."/>
      <w:lvlJc w:val="left"/>
      <w:pPr>
        <w:tabs>
          <w:tab w:val="num" w:pos="283"/>
        </w:tabs>
        <w:ind w:left="283" w:hanging="360"/>
      </w:pPr>
    </w:lvl>
  </w:abstractNum>
  <w:abstractNum w:abstractNumId="1" w15:restartNumberingAfterBreak="0">
    <w:nsid w:val="FFFFFF83"/>
    <w:multiLevelType w:val="singleLevel"/>
    <w:tmpl w:val="28F488C2"/>
    <w:lvl w:ilvl="0">
      <w:start w:val="1"/>
      <w:numFmt w:val="bullet"/>
      <w:pStyle w:val="ListBullet2"/>
      <w:lvlText w:val="o"/>
      <w:lvlJc w:val="left"/>
      <w:pPr>
        <w:ind w:left="644" w:hanging="360"/>
      </w:pPr>
      <w:rPr>
        <w:rFonts w:ascii="Courier New" w:hAnsi="Courier New" w:cs="Courier New" w:hint="default"/>
      </w:rPr>
    </w:lvl>
  </w:abstractNum>
  <w:abstractNum w:abstractNumId="2" w15:restartNumberingAfterBreak="0">
    <w:nsid w:val="FFFFFF88"/>
    <w:multiLevelType w:val="singleLevel"/>
    <w:tmpl w:val="B5DC343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FB82F5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0743A4"/>
    <w:multiLevelType w:val="hybridMultilevel"/>
    <w:tmpl w:val="3426EEF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5" w15:restartNumberingAfterBreak="0">
    <w:nsid w:val="03D23762"/>
    <w:multiLevelType w:val="hybridMultilevel"/>
    <w:tmpl w:val="15FCC52A"/>
    <w:lvl w:ilvl="0" w:tplc="75A6D1EA">
      <w:start w:val="1"/>
      <w:numFmt w:val="bullet"/>
      <w:pStyle w:val="ICHidden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BE5D36"/>
    <w:multiLevelType w:val="hybridMultilevel"/>
    <w:tmpl w:val="669E3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3749BE"/>
    <w:multiLevelType w:val="hybridMultilevel"/>
    <w:tmpl w:val="48AE9492"/>
    <w:lvl w:ilvl="0" w:tplc="FFFFFFFF">
      <w:start w:val="1"/>
      <w:numFmt w:val="bullet"/>
      <w:pStyle w:val="ListParagraph"/>
      <w:lvlText w:val=""/>
      <w:lvlJc w:val="left"/>
      <w:pPr>
        <w:ind w:left="360" w:hanging="360"/>
      </w:pPr>
      <w:rPr>
        <w:rFonts w:ascii="Symbol" w:hAnsi="Symbol" w:hint="default"/>
        <w:color w:val="008FA2"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4012DC0"/>
    <w:multiLevelType w:val="multilevel"/>
    <w:tmpl w:val="987A1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505166"/>
    <w:multiLevelType w:val="multilevel"/>
    <w:tmpl w:val="2FE005B4"/>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6804" w:hanging="851"/>
      </w:pPr>
      <w:rPr>
        <w:rFonts w:hint="default"/>
      </w:rPr>
    </w:lvl>
    <w:lvl w:ilvl="2">
      <w:start w:val="1"/>
      <w:numFmt w:val="decimal"/>
      <w:pStyle w:val="Heading3"/>
      <w:lvlText w:val="%1.%2.%3"/>
      <w:lvlJc w:val="left"/>
      <w:pPr>
        <w:ind w:left="241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8A477BC"/>
    <w:multiLevelType w:val="hybridMultilevel"/>
    <w:tmpl w:val="87BEF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7D2ED3"/>
    <w:multiLevelType w:val="multilevel"/>
    <w:tmpl w:val="2A7C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F2F19"/>
    <w:multiLevelType w:val="hybridMultilevel"/>
    <w:tmpl w:val="1E063B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E967D6"/>
    <w:multiLevelType w:val="hybridMultilevel"/>
    <w:tmpl w:val="5D7E47FC"/>
    <w:lvl w:ilvl="0" w:tplc="CFBE2D32">
      <w:start w:val="24"/>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793B58"/>
    <w:multiLevelType w:val="multilevel"/>
    <w:tmpl w:val="C284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C53D18"/>
    <w:multiLevelType w:val="hybridMultilevel"/>
    <w:tmpl w:val="F0A0BC2C"/>
    <w:lvl w:ilvl="0" w:tplc="6128D37A">
      <w:start w:val="1"/>
      <w:numFmt w:val="bullet"/>
      <w:lvlText w:val="•"/>
      <w:lvlJc w:val="left"/>
      <w:pPr>
        <w:tabs>
          <w:tab w:val="num" w:pos="720"/>
        </w:tabs>
        <w:ind w:left="720" w:hanging="360"/>
      </w:pPr>
      <w:rPr>
        <w:rFonts w:ascii="Arial" w:hAnsi="Arial" w:hint="default"/>
      </w:rPr>
    </w:lvl>
    <w:lvl w:ilvl="1" w:tplc="749E5B30" w:tentative="1">
      <w:start w:val="1"/>
      <w:numFmt w:val="bullet"/>
      <w:lvlText w:val="•"/>
      <w:lvlJc w:val="left"/>
      <w:pPr>
        <w:tabs>
          <w:tab w:val="num" w:pos="1440"/>
        </w:tabs>
        <w:ind w:left="1440" w:hanging="360"/>
      </w:pPr>
      <w:rPr>
        <w:rFonts w:ascii="Arial" w:hAnsi="Arial" w:hint="default"/>
      </w:rPr>
    </w:lvl>
    <w:lvl w:ilvl="2" w:tplc="C84A57B6" w:tentative="1">
      <w:start w:val="1"/>
      <w:numFmt w:val="bullet"/>
      <w:lvlText w:val="•"/>
      <w:lvlJc w:val="left"/>
      <w:pPr>
        <w:tabs>
          <w:tab w:val="num" w:pos="2160"/>
        </w:tabs>
        <w:ind w:left="2160" w:hanging="360"/>
      </w:pPr>
      <w:rPr>
        <w:rFonts w:ascii="Arial" w:hAnsi="Arial" w:hint="default"/>
      </w:rPr>
    </w:lvl>
    <w:lvl w:ilvl="3" w:tplc="69D69166" w:tentative="1">
      <w:start w:val="1"/>
      <w:numFmt w:val="bullet"/>
      <w:lvlText w:val="•"/>
      <w:lvlJc w:val="left"/>
      <w:pPr>
        <w:tabs>
          <w:tab w:val="num" w:pos="2880"/>
        </w:tabs>
        <w:ind w:left="2880" w:hanging="360"/>
      </w:pPr>
      <w:rPr>
        <w:rFonts w:ascii="Arial" w:hAnsi="Arial" w:hint="default"/>
      </w:rPr>
    </w:lvl>
    <w:lvl w:ilvl="4" w:tplc="5D4205B0" w:tentative="1">
      <w:start w:val="1"/>
      <w:numFmt w:val="bullet"/>
      <w:lvlText w:val="•"/>
      <w:lvlJc w:val="left"/>
      <w:pPr>
        <w:tabs>
          <w:tab w:val="num" w:pos="3600"/>
        </w:tabs>
        <w:ind w:left="3600" w:hanging="360"/>
      </w:pPr>
      <w:rPr>
        <w:rFonts w:ascii="Arial" w:hAnsi="Arial" w:hint="default"/>
      </w:rPr>
    </w:lvl>
    <w:lvl w:ilvl="5" w:tplc="B0321230" w:tentative="1">
      <w:start w:val="1"/>
      <w:numFmt w:val="bullet"/>
      <w:lvlText w:val="•"/>
      <w:lvlJc w:val="left"/>
      <w:pPr>
        <w:tabs>
          <w:tab w:val="num" w:pos="4320"/>
        </w:tabs>
        <w:ind w:left="4320" w:hanging="360"/>
      </w:pPr>
      <w:rPr>
        <w:rFonts w:ascii="Arial" w:hAnsi="Arial" w:hint="default"/>
      </w:rPr>
    </w:lvl>
    <w:lvl w:ilvl="6" w:tplc="24F04E20" w:tentative="1">
      <w:start w:val="1"/>
      <w:numFmt w:val="bullet"/>
      <w:lvlText w:val="•"/>
      <w:lvlJc w:val="left"/>
      <w:pPr>
        <w:tabs>
          <w:tab w:val="num" w:pos="5040"/>
        </w:tabs>
        <w:ind w:left="5040" w:hanging="360"/>
      </w:pPr>
      <w:rPr>
        <w:rFonts w:ascii="Arial" w:hAnsi="Arial" w:hint="default"/>
      </w:rPr>
    </w:lvl>
    <w:lvl w:ilvl="7" w:tplc="AE1859F2" w:tentative="1">
      <w:start w:val="1"/>
      <w:numFmt w:val="bullet"/>
      <w:lvlText w:val="•"/>
      <w:lvlJc w:val="left"/>
      <w:pPr>
        <w:tabs>
          <w:tab w:val="num" w:pos="5760"/>
        </w:tabs>
        <w:ind w:left="5760" w:hanging="360"/>
      </w:pPr>
      <w:rPr>
        <w:rFonts w:ascii="Arial" w:hAnsi="Arial" w:hint="default"/>
      </w:rPr>
    </w:lvl>
    <w:lvl w:ilvl="8" w:tplc="044EA4C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5E6EC6"/>
    <w:multiLevelType w:val="multilevel"/>
    <w:tmpl w:val="F85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8B6BE4"/>
    <w:multiLevelType w:val="hybridMultilevel"/>
    <w:tmpl w:val="CB224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DE5195"/>
    <w:multiLevelType w:val="multilevel"/>
    <w:tmpl w:val="20C4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797910"/>
    <w:multiLevelType w:val="multilevel"/>
    <w:tmpl w:val="EB6AD3CE"/>
    <w:lvl w:ilvl="0">
      <w:start w:val="1"/>
      <w:numFmt w:val="bullet"/>
      <w:lvlText w:val=""/>
      <w:lvlJc w:val="left"/>
      <w:pPr>
        <w:tabs>
          <w:tab w:val="num" w:pos="720"/>
        </w:tabs>
        <w:ind w:left="720" w:hanging="360"/>
      </w:pPr>
      <w:rPr>
        <w:rFonts w:ascii="Symbol" w:hAnsi="Symbol" w:hint="default"/>
        <w:sz w:val="20"/>
      </w:rPr>
    </w:lvl>
    <w:lvl w:ilvl="1">
      <w:start w:val="25"/>
      <w:numFmt w:val="bullet"/>
      <w:lvlText w:val="-"/>
      <w:lvlJc w:val="left"/>
      <w:pPr>
        <w:ind w:left="1440" w:hanging="360"/>
      </w:pPr>
      <w:rPr>
        <w:rFonts w:ascii="Poppins" w:eastAsiaTheme="minorHAnsi" w:hAnsi="Poppins" w:cs="Poppins" w:hint="default"/>
      </w:rPr>
    </w:lvl>
    <w:lvl w:ilvl="2">
      <w:start w:val="7"/>
      <w:numFmt w:val="bullet"/>
      <w:lvlText w:val=""/>
      <w:lvlJc w:val="left"/>
      <w:pPr>
        <w:ind w:left="2160" w:hanging="360"/>
      </w:pPr>
      <w:rPr>
        <w:rFonts w:ascii="Wingdings" w:eastAsiaTheme="minorHAnsi" w:hAnsi="Wingdings" w:cs="Poppin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CE0E41"/>
    <w:multiLevelType w:val="hybridMultilevel"/>
    <w:tmpl w:val="E632CB28"/>
    <w:lvl w:ilvl="0" w:tplc="CFBE2D32">
      <w:start w:val="24"/>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AD5BDB"/>
    <w:multiLevelType w:val="hybridMultilevel"/>
    <w:tmpl w:val="59740D4E"/>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2" w15:restartNumberingAfterBreak="0">
    <w:nsid w:val="44855A53"/>
    <w:multiLevelType w:val="hybridMultilevel"/>
    <w:tmpl w:val="55C49CB6"/>
    <w:lvl w:ilvl="0" w:tplc="B15EF526">
      <w:start w:val="1"/>
      <w:numFmt w:val="bullet"/>
      <w:lvlText w:val="●"/>
      <w:lvlJc w:val="left"/>
      <w:pPr>
        <w:ind w:left="720" w:hanging="360"/>
      </w:pPr>
      <w:rPr>
        <w:rFonts w:ascii="Arial" w:hAnsi="Arial" w:hint="default"/>
        <w:color w:val="008FA2" w:themeColor="accen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D36888"/>
    <w:multiLevelType w:val="hybridMultilevel"/>
    <w:tmpl w:val="0CAC5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15E60EA"/>
    <w:multiLevelType w:val="hybridMultilevel"/>
    <w:tmpl w:val="FFFFFFFF"/>
    <w:lvl w:ilvl="0" w:tplc="96F25518">
      <w:start w:val="1"/>
      <w:numFmt w:val="bullet"/>
      <w:lvlText w:val=""/>
      <w:lvlJc w:val="left"/>
      <w:pPr>
        <w:ind w:left="720" w:hanging="360"/>
      </w:pPr>
      <w:rPr>
        <w:rFonts w:ascii="Symbol" w:hAnsi="Symbol" w:hint="default"/>
      </w:rPr>
    </w:lvl>
    <w:lvl w:ilvl="1" w:tplc="F1F86936">
      <w:start w:val="1"/>
      <w:numFmt w:val="bullet"/>
      <w:lvlText w:val="o"/>
      <w:lvlJc w:val="left"/>
      <w:pPr>
        <w:ind w:left="1440" w:hanging="360"/>
      </w:pPr>
      <w:rPr>
        <w:rFonts w:ascii="Courier New" w:hAnsi="Courier New" w:hint="default"/>
      </w:rPr>
    </w:lvl>
    <w:lvl w:ilvl="2" w:tplc="94E8162C">
      <w:start w:val="1"/>
      <w:numFmt w:val="bullet"/>
      <w:lvlText w:val=""/>
      <w:lvlJc w:val="left"/>
      <w:pPr>
        <w:ind w:left="2160" w:hanging="360"/>
      </w:pPr>
      <w:rPr>
        <w:rFonts w:ascii="Wingdings" w:hAnsi="Wingdings" w:hint="default"/>
      </w:rPr>
    </w:lvl>
    <w:lvl w:ilvl="3" w:tplc="139E0D30">
      <w:start w:val="1"/>
      <w:numFmt w:val="bullet"/>
      <w:lvlText w:val=""/>
      <w:lvlJc w:val="left"/>
      <w:pPr>
        <w:ind w:left="2880" w:hanging="360"/>
      </w:pPr>
      <w:rPr>
        <w:rFonts w:ascii="Symbol" w:hAnsi="Symbol" w:hint="default"/>
      </w:rPr>
    </w:lvl>
    <w:lvl w:ilvl="4" w:tplc="658C0F2E">
      <w:start w:val="1"/>
      <w:numFmt w:val="bullet"/>
      <w:lvlText w:val="o"/>
      <w:lvlJc w:val="left"/>
      <w:pPr>
        <w:ind w:left="3600" w:hanging="360"/>
      </w:pPr>
      <w:rPr>
        <w:rFonts w:ascii="Courier New" w:hAnsi="Courier New" w:hint="default"/>
      </w:rPr>
    </w:lvl>
    <w:lvl w:ilvl="5" w:tplc="BE10E278">
      <w:start w:val="1"/>
      <w:numFmt w:val="bullet"/>
      <w:lvlText w:val=""/>
      <w:lvlJc w:val="left"/>
      <w:pPr>
        <w:ind w:left="4320" w:hanging="360"/>
      </w:pPr>
      <w:rPr>
        <w:rFonts w:ascii="Wingdings" w:hAnsi="Wingdings" w:hint="default"/>
      </w:rPr>
    </w:lvl>
    <w:lvl w:ilvl="6" w:tplc="91C6EFD8">
      <w:start w:val="1"/>
      <w:numFmt w:val="bullet"/>
      <w:lvlText w:val=""/>
      <w:lvlJc w:val="left"/>
      <w:pPr>
        <w:ind w:left="5040" w:hanging="360"/>
      </w:pPr>
      <w:rPr>
        <w:rFonts w:ascii="Symbol" w:hAnsi="Symbol" w:hint="default"/>
      </w:rPr>
    </w:lvl>
    <w:lvl w:ilvl="7" w:tplc="DB32A174">
      <w:start w:val="1"/>
      <w:numFmt w:val="bullet"/>
      <w:lvlText w:val="o"/>
      <w:lvlJc w:val="left"/>
      <w:pPr>
        <w:ind w:left="5760" w:hanging="360"/>
      </w:pPr>
      <w:rPr>
        <w:rFonts w:ascii="Courier New" w:hAnsi="Courier New" w:hint="default"/>
      </w:rPr>
    </w:lvl>
    <w:lvl w:ilvl="8" w:tplc="6C927D44">
      <w:start w:val="1"/>
      <w:numFmt w:val="bullet"/>
      <w:lvlText w:val=""/>
      <w:lvlJc w:val="left"/>
      <w:pPr>
        <w:ind w:left="6480" w:hanging="360"/>
      </w:pPr>
      <w:rPr>
        <w:rFonts w:ascii="Wingdings" w:hAnsi="Wingdings" w:hint="default"/>
      </w:rPr>
    </w:lvl>
  </w:abstractNum>
  <w:abstractNum w:abstractNumId="25" w15:restartNumberingAfterBreak="0">
    <w:nsid w:val="55043ACC"/>
    <w:multiLevelType w:val="hybridMultilevel"/>
    <w:tmpl w:val="B73E5BE8"/>
    <w:lvl w:ilvl="0" w:tplc="B15EF526">
      <w:start w:val="1"/>
      <w:numFmt w:val="bullet"/>
      <w:lvlText w:val="●"/>
      <w:lvlJc w:val="left"/>
      <w:pPr>
        <w:ind w:left="720" w:hanging="360"/>
      </w:pPr>
      <w:rPr>
        <w:rFonts w:ascii="Arial" w:hAnsi="Arial" w:hint="default"/>
        <w:color w:val="008FA2" w:themeColor="accen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BE3AA9"/>
    <w:multiLevelType w:val="multilevel"/>
    <w:tmpl w:val="64E88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342C5D"/>
    <w:multiLevelType w:val="hybridMultilevel"/>
    <w:tmpl w:val="58841D00"/>
    <w:lvl w:ilvl="0" w:tplc="D826E34A">
      <w:start w:val="1"/>
      <w:numFmt w:val="bullet"/>
      <w:lvlText w:val="•"/>
      <w:lvlJc w:val="left"/>
      <w:pPr>
        <w:tabs>
          <w:tab w:val="num" w:pos="720"/>
        </w:tabs>
        <w:ind w:left="720" w:hanging="360"/>
      </w:pPr>
      <w:rPr>
        <w:rFonts w:ascii="Arial" w:hAnsi="Arial" w:hint="default"/>
      </w:rPr>
    </w:lvl>
    <w:lvl w:ilvl="1" w:tplc="3664F4F6" w:tentative="1">
      <w:start w:val="1"/>
      <w:numFmt w:val="bullet"/>
      <w:lvlText w:val="•"/>
      <w:lvlJc w:val="left"/>
      <w:pPr>
        <w:tabs>
          <w:tab w:val="num" w:pos="1440"/>
        </w:tabs>
        <w:ind w:left="1440" w:hanging="360"/>
      </w:pPr>
      <w:rPr>
        <w:rFonts w:ascii="Arial" w:hAnsi="Arial" w:hint="default"/>
      </w:rPr>
    </w:lvl>
    <w:lvl w:ilvl="2" w:tplc="1C6A9810" w:tentative="1">
      <w:start w:val="1"/>
      <w:numFmt w:val="bullet"/>
      <w:lvlText w:val="•"/>
      <w:lvlJc w:val="left"/>
      <w:pPr>
        <w:tabs>
          <w:tab w:val="num" w:pos="2160"/>
        </w:tabs>
        <w:ind w:left="2160" w:hanging="360"/>
      </w:pPr>
      <w:rPr>
        <w:rFonts w:ascii="Arial" w:hAnsi="Arial" w:hint="default"/>
      </w:rPr>
    </w:lvl>
    <w:lvl w:ilvl="3" w:tplc="35C63C4E" w:tentative="1">
      <w:start w:val="1"/>
      <w:numFmt w:val="bullet"/>
      <w:lvlText w:val="•"/>
      <w:lvlJc w:val="left"/>
      <w:pPr>
        <w:tabs>
          <w:tab w:val="num" w:pos="2880"/>
        </w:tabs>
        <w:ind w:left="2880" w:hanging="360"/>
      </w:pPr>
      <w:rPr>
        <w:rFonts w:ascii="Arial" w:hAnsi="Arial" w:hint="default"/>
      </w:rPr>
    </w:lvl>
    <w:lvl w:ilvl="4" w:tplc="F3CA260C" w:tentative="1">
      <w:start w:val="1"/>
      <w:numFmt w:val="bullet"/>
      <w:lvlText w:val="•"/>
      <w:lvlJc w:val="left"/>
      <w:pPr>
        <w:tabs>
          <w:tab w:val="num" w:pos="3600"/>
        </w:tabs>
        <w:ind w:left="3600" w:hanging="360"/>
      </w:pPr>
      <w:rPr>
        <w:rFonts w:ascii="Arial" w:hAnsi="Arial" w:hint="default"/>
      </w:rPr>
    </w:lvl>
    <w:lvl w:ilvl="5" w:tplc="0DA01B50" w:tentative="1">
      <w:start w:val="1"/>
      <w:numFmt w:val="bullet"/>
      <w:lvlText w:val="•"/>
      <w:lvlJc w:val="left"/>
      <w:pPr>
        <w:tabs>
          <w:tab w:val="num" w:pos="4320"/>
        </w:tabs>
        <w:ind w:left="4320" w:hanging="360"/>
      </w:pPr>
      <w:rPr>
        <w:rFonts w:ascii="Arial" w:hAnsi="Arial" w:hint="default"/>
      </w:rPr>
    </w:lvl>
    <w:lvl w:ilvl="6" w:tplc="3578AA84" w:tentative="1">
      <w:start w:val="1"/>
      <w:numFmt w:val="bullet"/>
      <w:lvlText w:val="•"/>
      <w:lvlJc w:val="left"/>
      <w:pPr>
        <w:tabs>
          <w:tab w:val="num" w:pos="5040"/>
        </w:tabs>
        <w:ind w:left="5040" w:hanging="360"/>
      </w:pPr>
      <w:rPr>
        <w:rFonts w:ascii="Arial" w:hAnsi="Arial" w:hint="default"/>
      </w:rPr>
    </w:lvl>
    <w:lvl w:ilvl="7" w:tplc="32CE98B0" w:tentative="1">
      <w:start w:val="1"/>
      <w:numFmt w:val="bullet"/>
      <w:lvlText w:val="•"/>
      <w:lvlJc w:val="left"/>
      <w:pPr>
        <w:tabs>
          <w:tab w:val="num" w:pos="5760"/>
        </w:tabs>
        <w:ind w:left="5760" w:hanging="360"/>
      </w:pPr>
      <w:rPr>
        <w:rFonts w:ascii="Arial" w:hAnsi="Arial" w:hint="default"/>
      </w:rPr>
    </w:lvl>
    <w:lvl w:ilvl="8" w:tplc="01CC3F3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B7F5E9A"/>
    <w:multiLevelType w:val="multilevel"/>
    <w:tmpl w:val="8FB82F5E"/>
    <w:styleLink w:val="ListSecondaryBulle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Arial" w:hAnsi="Arial" w:cs="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30D2373"/>
    <w:multiLevelType w:val="multilevel"/>
    <w:tmpl w:val="4794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032493"/>
    <w:multiLevelType w:val="hybridMultilevel"/>
    <w:tmpl w:val="EF2C2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025CD6"/>
    <w:multiLevelType w:val="hybridMultilevel"/>
    <w:tmpl w:val="37148B9E"/>
    <w:lvl w:ilvl="0" w:tplc="56E292C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0C2299"/>
    <w:multiLevelType w:val="hybridMultilevel"/>
    <w:tmpl w:val="0CD82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105584"/>
    <w:multiLevelType w:val="hybridMultilevel"/>
    <w:tmpl w:val="FFFFFFFF"/>
    <w:lvl w:ilvl="0" w:tplc="FC9EC5B6">
      <w:start w:val="1"/>
      <w:numFmt w:val="bullet"/>
      <w:lvlText w:val=""/>
      <w:lvlJc w:val="left"/>
      <w:pPr>
        <w:ind w:left="720" w:hanging="360"/>
      </w:pPr>
      <w:rPr>
        <w:rFonts w:ascii="Symbol" w:hAnsi="Symbol" w:hint="default"/>
      </w:rPr>
    </w:lvl>
    <w:lvl w:ilvl="1" w:tplc="8E7EFF4E">
      <w:start w:val="1"/>
      <w:numFmt w:val="bullet"/>
      <w:lvlText w:val="o"/>
      <w:lvlJc w:val="left"/>
      <w:pPr>
        <w:ind w:left="1440" w:hanging="360"/>
      </w:pPr>
      <w:rPr>
        <w:rFonts w:ascii="Courier New" w:hAnsi="Courier New" w:hint="default"/>
      </w:rPr>
    </w:lvl>
    <w:lvl w:ilvl="2" w:tplc="21D445A4">
      <w:start w:val="1"/>
      <w:numFmt w:val="bullet"/>
      <w:lvlText w:val=""/>
      <w:lvlJc w:val="left"/>
      <w:pPr>
        <w:ind w:left="2160" w:hanging="360"/>
      </w:pPr>
      <w:rPr>
        <w:rFonts w:ascii="Wingdings" w:hAnsi="Wingdings" w:hint="default"/>
      </w:rPr>
    </w:lvl>
    <w:lvl w:ilvl="3" w:tplc="090EE248">
      <w:start w:val="1"/>
      <w:numFmt w:val="bullet"/>
      <w:lvlText w:val=""/>
      <w:lvlJc w:val="left"/>
      <w:pPr>
        <w:ind w:left="2880" w:hanging="360"/>
      </w:pPr>
      <w:rPr>
        <w:rFonts w:ascii="Symbol" w:hAnsi="Symbol" w:hint="default"/>
      </w:rPr>
    </w:lvl>
    <w:lvl w:ilvl="4" w:tplc="8B3E6134">
      <w:start w:val="1"/>
      <w:numFmt w:val="bullet"/>
      <w:lvlText w:val="o"/>
      <w:lvlJc w:val="left"/>
      <w:pPr>
        <w:ind w:left="3600" w:hanging="360"/>
      </w:pPr>
      <w:rPr>
        <w:rFonts w:ascii="Courier New" w:hAnsi="Courier New" w:hint="default"/>
      </w:rPr>
    </w:lvl>
    <w:lvl w:ilvl="5" w:tplc="86C00D2A">
      <w:start w:val="1"/>
      <w:numFmt w:val="bullet"/>
      <w:lvlText w:val=""/>
      <w:lvlJc w:val="left"/>
      <w:pPr>
        <w:ind w:left="4320" w:hanging="360"/>
      </w:pPr>
      <w:rPr>
        <w:rFonts w:ascii="Wingdings" w:hAnsi="Wingdings" w:hint="default"/>
      </w:rPr>
    </w:lvl>
    <w:lvl w:ilvl="6" w:tplc="787238F4">
      <w:start w:val="1"/>
      <w:numFmt w:val="bullet"/>
      <w:lvlText w:val=""/>
      <w:lvlJc w:val="left"/>
      <w:pPr>
        <w:ind w:left="5040" w:hanging="360"/>
      </w:pPr>
      <w:rPr>
        <w:rFonts w:ascii="Symbol" w:hAnsi="Symbol" w:hint="default"/>
      </w:rPr>
    </w:lvl>
    <w:lvl w:ilvl="7" w:tplc="4B52EEDA">
      <w:start w:val="1"/>
      <w:numFmt w:val="bullet"/>
      <w:lvlText w:val="o"/>
      <w:lvlJc w:val="left"/>
      <w:pPr>
        <w:ind w:left="5760" w:hanging="360"/>
      </w:pPr>
      <w:rPr>
        <w:rFonts w:ascii="Courier New" w:hAnsi="Courier New" w:hint="default"/>
      </w:rPr>
    </w:lvl>
    <w:lvl w:ilvl="8" w:tplc="ADF4EE9E">
      <w:start w:val="1"/>
      <w:numFmt w:val="bullet"/>
      <w:lvlText w:val=""/>
      <w:lvlJc w:val="left"/>
      <w:pPr>
        <w:ind w:left="6480" w:hanging="360"/>
      </w:pPr>
      <w:rPr>
        <w:rFonts w:ascii="Wingdings" w:hAnsi="Wingdings" w:hint="default"/>
      </w:rPr>
    </w:lvl>
  </w:abstractNum>
  <w:abstractNum w:abstractNumId="34" w15:restartNumberingAfterBreak="0">
    <w:nsid w:val="6DA366E7"/>
    <w:multiLevelType w:val="hybridMultilevel"/>
    <w:tmpl w:val="F7C02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1814C4"/>
    <w:multiLevelType w:val="hybridMultilevel"/>
    <w:tmpl w:val="AAAC2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451D9A"/>
    <w:multiLevelType w:val="hybridMultilevel"/>
    <w:tmpl w:val="541634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176DD6"/>
    <w:multiLevelType w:val="hybridMultilevel"/>
    <w:tmpl w:val="F5FED540"/>
    <w:lvl w:ilvl="0" w:tplc="70BC628E">
      <w:start w:val="1"/>
      <w:numFmt w:val="bullet"/>
      <w:lvlText w:val="•"/>
      <w:lvlJc w:val="left"/>
      <w:pPr>
        <w:tabs>
          <w:tab w:val="num" w:pos="720"/>
        </w:tabs>
        <w:ind w:left="720" w:hanging="360"/>
      </w:pPr>
      <w:rPr>
        <w:rFonts w:ascii="Arial" w:hAnsi="Arial" w:hint="default"/>
      </w:rPr>
    </w:lvl>
    <w:lvl w:ilvl="1" w:tplc="40267D7E" w:tentative="1">
      <w:start w:val="1"/>
      <w:numFmt w:val="bullet"/>
      <w:lvlText w:val="•"/>
      <w:lvlJc w:val="left"/>
      <w:pPr>
        <w:tabs>
          <w:tab w:val="num" w:pos="1440"/>
        </w:tabs>
        <w:ind w:left="1440" w:hanging="360"/>
      </w:pPr>
      <w:rPr>
        <w:rFonts w:ascii="Arial" w:hAnsi="Arial" w:hint="default"/>
      </w:rPr>
    </w:lvl>
    <w:lvl w:ilvl="2" w:tplc="CE2E6196" w:tentative="1">
      <w:start w:val="1"/>
      <w:numFmt w:val="bullet"/>
      <w:lvlText w:val="•"/>
      <w:lvlJc w:val="left"/>
      <w:pPr>
        <w:tabs>
          <w:tab w:val="num" w:pos="2160"/>
        </w:tabs>
        <w:ind w:left="2160" w:hanging="360"/>
      </w:pPr>
      <w:rPr>
        <w:rFonts w:ascii="Arial" w:hAnsi="Arial" w:hint="default"/>
      </w:rPr>
    </w:lvl>
    <w:lvl w:ilvl="3" w:tplc="555406C0" w:tentative="1">
      <w:start w:val="1"/>
      <w:numFmt w:val="bullet"/>
      <w:lvlText w:val="•"/>
      <w:lvlJc w:val="left"/>
      <w:pPr>
        <w:tabs>
          <w:tab w:val="num" w:pos="2880"/>
        </w:tabs>
        <w:ind w:left="2880" w:hanging="360"/>
      </w:pPr>
      <w:rPr>
        <w:rFonts w:ascii="Arial" w:hAnsi="Arial" w:hint="default"/>
      </w:rPr>
    </w:lvl>
    <w:lvl w:ilvl="4" w:tplc="57420860" w:tentative="1">
      <w:start w:val="1"/>
      <w:numFmt w:val="bullet"/>
      <w:lvlText w:val="•"/>
      <w:lvlJc w:val="left"/>
      <w:pPr>
        <w:tabs>
          <w:tab w:val="num" w:pos="3600"/>
        </w:tabs>
        <w:ind w:left="3600" w:hanging="360"/>
      </w:pPr>
      <w:rPr>
        <w:rFonts w:ascii="Arial" w:hAnsi="Arial" w:hint="default"/>
      </w:rPr>
    </w:lvl>
    <w:lvl w:ilvl="5" w:tplc="BAD61CE8" w:tentative="1">
      <w:start w:val="1"/>
      <w:numFmt w:val="bullet"/>
      <w:lvlText w:val="•"/>
      <w:lvlJc w:val="left"/>
      <w:pPr>
        <w:tabs>
          <w:tab w:val="num" w:pos="4320"/>
        </w:tabs>
        <w:ind w:left="4320" w:hanging="360"/>
      </w:pPr>
      <w:rPr>
        <w:rFonts w:ascii="Arial" w:hAnsi="Arial" w:hint="default"/>
      </w:rPr>
    </w:lvl>
    <w:lvl w:ilvl="6" w:tplc="56F08DF2" w:tentative="1">
      <w:start w:val="1"/>
      <w:numFmt w:val="bullet"/>
      <w:lvlText w:val="•"/>
      <w:lvlJc w:val="left"/>
      <w:pPr>
        <w:tabs>
          <w:tab w:val="num" w:pos="5040"/>
        </w:tabs>
        <w:ind w:left="5040" w:hanging="360"/>
      </w:pPr>
      <w:rPr>
        <w:rFonts w:ascii="Arial" w:hAnsi="Arial" w:hint="default"/>
      </w:rPr>
    </w:lvl>
    <w:lvl w:ilvl="7" w:tplc="EE42FAB2" w:tentative="1">
      <w:start w:val="1"/>
      <w:numFmt w:val="bullet"/>
      <w:lvlText w:val="•"/>
      <w:lvlJc w:val="left"/>
      <w:pPr>
        <w:tabs>
          <w:tab w:val="num" w:pos="5760"/>
        </w:tabs>
        <w:ind w:left="5760" w:hanging="360"/>
      </w:pPr>
      <w:rPr>
        <w:rFonts w:ascii="Arial" w:hAnsi="Arial" w:hint="default"/>
      </w:rPr>
    </w:lvl>
    <w:lvl w:ilvl="8" w:tplc="3A66A9FA" w:tentative="1">
      <w:start w:val="1"/>
      <w:numFmt w:val="bullet"/>
      <w:lvlText w:val="•"/>
      <w:lvlJc w:val="left"/>
      <w:pPr>
        <w:tabs>
          <w:tab w:val="num" w:pos="6480"/>
        </w:tabs>
        <w:ind w:left="6480" w:hanging="360"/>
      </w:pPr>
      <w:rPr>
        <w:rFonts w:ascii="Arial" w:hAnsi="Arial" w:hint="default"/>
      </w:rPr>
    </w:lvl>
  </w:abstractNum>
  <w:num w:numId="1" w16cid:durableId="819737891">
    <w:abstractNumId w:val="3"/>
  </w:num>
  <w:num w:numId="2" w16cid:durableId="2081052871">
    <w:abstractNumId w:val="1"/>
  </w:num>
  <w:num w:numId="3" w16cid:durableId="1782646333">
    <w:abstractNumId w:val="2"/>
  </w:num>
  <w:num w:numId="4" w16cid:durableId="1582105228">
    <w:abstractNumId w:val="0"/>
  </w:num>
  <w:num w:numId="5" w16cid:durableId="2026321960">
    <w:abstractNumId w:val="9"/>
  </w:num>
  <w:num w:numId="6" w16cid:durableId="1301879229">
    <w:abstractNumId w:val="7"/>
  </w:num>
  <w:num w:numId="7" w16cid:durableId="802314101">
    <w:abstractNumId w:val="32"/>
  </w:num>
  <w:num w:numId="8" w16cid:durableId="1886141955">
    <w:abstractNumId w:val="22"/>
  </w:num>
  <w:num w:numId="9" w16cid:durableId="150030559">
    <w:abstractNumId w:val="28"/>
  </w:num>
  <w:num w:numId="10" w16cid:durableId="881861771">
    <w:abstractNumId w:val="25"/>
  </w:num>
  <w:num w:numId="11" w16cid:durableId="1448547721">
    <w:abstractNumId w:val="11"/>
  </w:num>
  <w:num w:numId="12" w16cid:durableId="1570849517">
    <w:abstractNumId w:val="19"/>
  </w:num>
  <w:num w:numId="13" w16cid:durableId="1013412925">
    <w:abstractNumId w:val="14"/>
  </w:num>
  <w:num w:numId="14" w16cid:durableId="1441294388">
    <w:abstractNumId w:val="35"/>
  </w:num>
  <w:num w:numId="15" w16cid:durableId="1485705783">
    <w:abstractNumId w:val="8"/>
  </w:num>
  <w:num w:numId="16" w16cid:durableId="1592658136">
    <w:abstractNumId w:val="36"/>
  </w:num>
  <w:num w:numId="17" w16cid:durableId="1949195282">
    <w:abstractNumId w:val="30"/>
  </w:num>
  <w:num w:numId="18" w16cid:durableId="1036350829">
    <w:abstractNumId w:val="10"/>
  </w:num>
  <w:num w:numId="19" w16cid:durableId="1734231220">
    <w:abstractNumId w:val="4"/>
  </w:num>
  <w:num w:numId="20" w16cid:durableId="86199411">
    <w:abstractNumId w:val="12"/>
  </w:num>
  <w:num w:numId="21" w16cid:durableId="538663856">
    <w:abstractNumId w:val="21"/>
  </w:num>
  <w:num w:numId="22" w16cid:durableId="988175142">
    <w:abstractNumId w:val="6"/>
  </w:num>
  <w:num w:numId="23" w16cid:durableId="392433354">
    <w:abstractNumId w:val="33"/>
  </w:num>
  <w:num w:numId="24" w16cid:durableId="1216506976">
    <w:abstractNumId w:val="34"/>
  </w:num>
  <w:num w:numId="25" w16cid:durableId="1512183127">
    <w:abstractNumId w:val="18"/>
  </w:num>
  <w:num w:numId="26" w16cid:durableId="51582085">
    <w:abstractNumId w:val="26"/>
  </w:num>
  <w:num w:numId="27" w16cid:durableId="1506627059">
    <w:abstractNumId w:val="29"/>
  </w:num>
  <w:num w:numId="28" w16cid:durableId="1841891625">
    <w:abstractNumId w:val="16"/>
  </w:num>
  <w:num w:numId="29" w16cid:durableId="884874866">
    <w:abstractNumId w:val="31"/>
  </w:num>
  <w:num w:numId="30" w16cid:durableId="420104053">
    <w:abstractNumId w:val="24"/>
  </w:num>
  <w:num w:numId="31" w16cid:durableId="1673100297">
    <w:abstractNumId w:val="17"/>
  </w:num>
  <w:num w:numId="32" w16cid:durableId="1054425288">
    <w:abstractNumId w:val="37"/>
  </w:num>
  <w:num w:numId="33" w16cid:durableId="1988514895">
    <w:abstractNumId w:val="15"/>
  </w:num>
  <w:num w:numId="34" w16cid:durableId="1194928795">
    <w:abstractNumId w:val="27"/>
  </w:num>
  <w:num w:numId="35" w16cid:durableId="1865285770">
    <w:abstractNumId w:val="5"/>
  </w:num>
  <w:num w:numId="36" w16cid:durableId="1429689554">
    <w:abstractNumId w:val="23"/>
  </w:num>
  <w:num w:numId="37" w16cid:durableId="2081900187">
    <w:abstractNumId w:val="13"/>
  </w:num>
  <w:num w:numId="38" w16cid:durableId="82382880">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91D"/>
    <w:rsid w:val="00000117"/>
    <w:rsid w:val="00000A24"/>
    <w:rsid w:val="00000A28"/>
    <w:rsid w:val="000011C5"/>
    <w:rsid w:val="000016C2"/>
    <w:rsid w:val="000016CB"/>
    <w:rsid w:val="00001B13"/>
    <w:rsid w:val="00001C27"/>
    <w:rsid w:val="000028B6"/>
    <w:rsid w:val="00002A13"/>
    <w:rsid w:val="00002B1C"/>
    <w:rsid w:val="00002B46"/>
    <w:rsid w:val="00002C00"/>
    <w:rsid w:val="00003369"/>
    <w:rsid w:val="00003766"/>
    <w:rsid w:val="000038A7"/>
    <w:rsid w:val="00003A2B"/>
    <w:rsid w:val="00003ED0"/>
    <w:rsid w:val="000040E3"/>
    <w:rsid w:val="0000458D"/>
    <w:rsid w:val="000045BA"/>
    <w:rsid w:val="00004B76"/>
    <w:rsid w:val="0000511A"/>
    <w:rsid w:val="00005375"/>
    <w:rsid w:val="00005438"/>
    <w:rsid w:val="000062A8"/>
    <w:rsid w:val="00006600"/>
    <w:rsid w:val="00006895"/>
    <w:rsid w:val="000068B4"/>
    <w:rsid w:val="00006BE4"/>
    <w:rsid w:val="00006D61"/>
    <w:rsid w:val="00007272"/>
    <w:rsid w:val="00007377"/>
    <w:rsid w:val="00010205"/>
    <w:rsid w:val="000108B3"/>
    <w:rsid w:val="00010DFF"/>
    <w:rsid w:val="0001108F"/>
    <w:rsid w:val="00011EE5"/>
    <w:rsid w:val="000120BC"/>
    <w:rsid w:val="00012417"/>
    <w:rsid w:val="000125A4"/>
    <w:rsid w:val="00012D91"/>
    <w:rsid w:val="00012EBB"/>
    <w:rsid w:val="00012F62"/>
    <w:rsid w:val="000130BA"/>
    <w:rsid w:val="00013BE0"/>
    <w:rsid w:val="00014853"/>
    <w:rsid w:val="00014C64"/>
    <w:rsid w:val="00014E18"/>
    <w:rsid w:val="00015292"/>
    <w:rsid w:val="0001548F"/>
    <w:rsid w:val="00015554"/>
    <w:rsid w:val="00015C7E"/>
    <w:rsid w:val="00016921"/>
    <w:rsid w:val="00017019"/>
    <w:rsid w:val="000174B3"/>
    <w:rsid w:val="000174C4"/>
    <w:rsid w:val="00020362"/>
    <w:rsid w:val="000203E9"/>
    <w:rsid w:val="000207A8"/>
    <w:rsid w:val="00020A45"/>
    <w:rsid w:val="00021A10"/>
    <w:rsid w:val="00021AAE"/>
    <w:rsid w:val="00021CC0"/>
    <w:rsid w:val="00021E61"/>
    <w:rsid w:val="00022E68"/>
    <w:rsid w:val="00024166"/>
    <w:rsid w:val="00024663"/>
    <w:rsid w:val="0002482B"/>
    <w:rsid w:val="000248BF"/>
    <w:rsid w:val="0002500F"/>
    <w:rsid w:val="00025697"/>
    <w:rsid w:val="0002604F"/>
    <w:rsid w:val="0002607F"/>
    <w:rsid w:val="0002693F"/>
    <w:rsid w:val="00026FAA"/>
    <w:rsid w:val="00027780"/>
    <w:rsid w:val="0002794C"/>
    <w:rsid w:val="00027AB0"/>
    <w:rsid w:val="00028129"/>
    <w:rsid w:val="000300E8"/>
    <w:rsid w:val="000301ED"/>
    <w:rsid w:val="000302C4"/>
    <w:rsid w:val="00030583"/>
    <w:rsid w:val="00030E54"/>
    <w:rsid w:val="00030EE5"/>
    <w:rsid w:val="000313C8"/>
    <w:rsid w:val="00031B97"/>
    <w:rsid w:val="00031F62"/>
    <w:rsid w:val="00032052"/>
    <w:rsid w:val="000320D1"/>
    <w:rsid w:val="0003272F"/>
    <w:rsid w:val="00032A21"/>
    <w:rsid w:val="00032AAD"/>
    <w:rsid w:val="00032CC7"/>
    <w:rsid w:val="000330ED"/>
    <w:rsid w:val="000331D4"/>
    <w:rsid w:val="00033D78"/>
    <w:rsid w:val="00033EAA"/>
    <w:rsid w:val="000343B9"/>
    <w:rsid w:val="000344FD"/>
    <w:rsid w:val="00034732"/>
    <w:rsid w:val="00034E62"/>
    <w:rsid w:val="000356FE"/>
    <w:rsid w:val="00035CFE"/>
    <w:rsid w:val="00035E53"/>
    <w:rsid w:val="000360C5"/>
    <w:rsid w:val="00036356"/>
    <w:rsid w:val="000366AC"/>
    <w:rsid w:val="000368F5"/>
    <w:rsid w:val="00036954"/>
    <w:rsid w:val="00036B56"/>
    <w:rsid w:val="00036C33"/>
    <w:rsid w:val="00036F29"/>
    <w:rsid w:val="000376A2"/>
    <w:rsid w:val="00037CE1"/>
    <w:rsid w:val="00037F4F"/>
    <w:rsid w:val="0004063F"/>
    <w:rsid w:val="00040FCA"/>
    <w:rsid w:val="0004100E"/>
    <w:rsid w:val="00041082"/>
    <w:rsid w:val="000414F0"/>
    <w:rsid w:val="00041F53"/>
    <w:rsid w:val="000421F3"/>
    <w:rsid w:val="00042262"/>
    <w:rsid w:val="00042517"/>
    <w:rsid w:val="00043A7F"/>
    <w:rsid w:val="00043BF4"/>
    <w:rsid w:val="00043C99"/>
    <w:rsid w:val="00043F46"/>
    <w:rsid w:val="00044002"/>
    <w:rsid w:val="000441C3"/>
    <w:rsid w:val="00044580"/>
    <w:rsid w:val="000449AB"/>
    <w:rsid w:val="0004519A"/>
    <w:rsid w:val="00045406"/>
    <w:rsid w:val="00045480"/>
    <w:rsid w:val="0004618A"/>
    <w:rsid w:val="0004645A"/>
    <w:rsid w:val="00047823"/>
    <w:rsid w:val="00047FD9"/>
    <w:rsid w:val="000502A0"/>
    <w:rsid w:val="0005041C"/>
    <w:rsid w:val="000508F9"/>
    <w:rsid w:val="0005113F"/>
    <w:rsid w:val="000513FE"/>
    <w:rsid w:val="00051840"/>
    <w:rsid w:val="000518B4"/>
    <w:rsid w:val="000519A9"/>
    <w:rsid w:val="00051E61"/>
    <w:rsid w:val="000526FF"/>
    <w:rsid w:val="00052A9C"/>
    <w:rsid w:val="00052DD5"/>
    <w:rsid w:val="00053AB5"/>
    <w:rsid w:val="00053C27"/>
    <w:rsid w:val="00053EAB"/>
    <w:rsid w:val="00053F4A"/>
    <w:rsid w:val="000548A6"/>
    <w:rsid w:val="000551E7"/>
    <w:rsid w:val="00056042"/>
    <w:rsid w:val="00056374"/>
    <w:rsid w:val="00056589"/>
    <w:rsid w:val="00056764"/>
    <w:rsid w:val="00056AD1"/>
    <w:rsid w:val="00056BFC"/>
    <w:rsid w:val="00057027"/>
    <w:rsid w:val="00057809"/>
    <w:rsid w:val="00057971"/>
    <w:rsid w:val="00057A5D"/>
    <w:rsid w:val="00057DA2"/>
    <w:rsid w:val="000606D9"/>
    <w:rsid w:val="00060D53"/>
    <w:rsid w:val="00061390"/>
    <w:rsid w:val="00061E15"/>
    <w:rsid w:val="00061FFB"/>
    <w:rsid w:val="0006220C"/>
    <w:rsid w:val="000623E7"/>
    <w:rsid w:val="000626BD"/>
    <w:rsid w:val="00062739"/>
    <w:rsid w:val="00063680"/>
    <w:rsid w:val="00063831"/>
    <w:rsid w:val="00063A9B"/>
    <w:rsid w:val="00063B9F"/>
    <w:rsid w:val="00064242"/>
    <w:rsid w:val="0006474B"/>
    <w:rsid w:val="00064B77"/>
    <w:rsid w:val="00064C8E"/>
    <w:rsid w:val="00064E30"/>
    <w:rsid w:val="00065323"/>
    <w:rsid w:val="000656D3"/>
    <w:rsid w:val="00065AB1"/>
    <w:rsid w:val="00065AB8"/>
    <w:rsid w:val="00067C3D"/>
    <w:rsid w:val="00067D10"/>
    <w:rsid w:val="00067E29"/>
    <w:rsid w:val="00067E78"/>
    <w:rsid w:val="00067F42"/>
    <w:rsid w:val="00067F71"/>
    <w:rsid w:val="00070377"/>
    <w:rsid w:val="000703D4"/>
    <w:rsid w:val="000705A4"/>
    <w:rsid w:val="000706B5"/>
    <w:rsid w:val="00070F2C"/>
    <w:rsid w:val="000713B9"/>
    <w:rsid w:val="000714BF"/>
    <w:rsid w:val="0007187D"/>
    <w:rsid w:val="00071B5E"/>
    <w:rsid w:val="00071E14"/>
    <w:rsid w:val="00071F34"/>
    <w:rsid w:val="000730CC"/>
    <w:rsid w:val="00073B9A"/>
    <w:rsid w:val="00074AD5"/>
    <w:rsid w:val="00074B1F"/>
    <w:rsid w:val="00074F5C"/>
    <w:rsid w:val="0007507E"/>
    <w:rsid w:val="000755CE"/>
    <w:rsid w:val="00075921"/>
    <w:rsid w:val="00075C20"/>
    <w:rsid w:val="00075C95"/>
    <w:rsid w:val="0007620B"/>
    <w:rsid w:val="00076B96"/>
    <w:rsid w:val="00076BDB"/>
    <w:rsid w:val="00076E79"/>
    <w:rsid w:val="00076EFD"/>
    <w:rsid w:val="00077022"/>
    <w:rsid w:val="0007720F"/>
    <w:rsid w:val="00077441"/>
    <w:rsid w:val="0007775F"/>
    <w:rsid w:val="0008061C"/>
    <w:rsid w:val="00081354"/>
    <w:rsid w:val="00081D4D"/>
    <w:rsid w:val="00081F5B"/>
    <w:rsid w:val="00082489"/>
    <w:rsid w:val="00082B7B"/>
    <w:rsid w:val="00082CA9"/>
    <w:rsid w:val="0008316E"/>
    <w:rsid w:val="0008356E"/>
    <w:rsid w:val="00083B59"/>
    <w:rsid w:val="000845B3"/>
    <w:rsid w:val="00084656"/>
    <w:rsid w:val="00084663"/>
    <w:rsid w:val="000848F7"/>
    <w:rsid w:val="000849C0"/>
    <w:rsid w:val="000851B9"/>
    <w:rsid w:val="00085CF2"/>
    <w:rsid w:val="00086221"/>
    <w:rsid w:val="00086407"/>
    <w:rsid w:val="000865A6"/>
    <w:rsid w:val="000865EB"/>
    <w:rsid w:val="000872C9"/>
    <w:rsid w:val="000877FF"/>
    <w:rsid w:val="00090713"/>
    <w:rsid w:val="000907A3"/>
    <w:rsid w:val="00090B7A"/>
    <w:rsid w:val="00090D55"/>
    <w:rsid w:val="000914FB"/>
    <w:rsid w:val="00091A9E"/>
    <w:rsid w:val="00091D05"/>
    <w:rsid w:val="000920EE"/>
    <w:rsid w:val="0009281C"/>
    <w:rsid w:val="00092E28"/>
    <w:rsid w:val="000937E1"/>
    <w:rsid w:val="000944CB"/>
    <w:rsid w:val="000953A3"/>
    <w:rsid w:val="0009541F"/>
    <w:rsid w:val="00095956"/>
    <w:rsid w:val="00095C88"/>
    <w:rsid w:val="000961CC"/>
    <w:rsid w:val="00096652"/>
    <w:rsid w:val="00096782"/>
    <w:rsid w:val="0009696C"/>
    <w:rsid w:val="00096CF1"/>
    <w:rsid w:val="00097124"/>
    <w:rsid w:val="000971FA"/>
    <w:rsid w:val="00097408"/>
    <w:rsid w:val="0009755D"/>
    <w:rsid w:val="00097BD5"/>
    <w:rsid w:val="000A03F7"/>
    <w:rsid w:val="000A08E9"/>
    <w:rsid w:val="000A0C37"/>
    <w:rsid w:val="000A0FC2"/>
    <w:rsid w:val="000A12C1"/>
    <w:rsid w:val="000A1667"/>
    <w:rsid w:val="000A1A26"/>
    <w:rsid w:val="000A1C2E"/>
    <w:rsid w:val="000A1C39"/>
    <w:rsid w:val="000A1EA9"/>
    <w:rsid w:val="000A1EE4"/>
    <w:rsid w:val="000A1F9A"/>
    <w:rsid w:val="000A1F9F"/>
    <w:rsid w:val="000A23F7"/>
    <w:rsid w:val="000A276D"/>
    <w:rsid w:val="000A2EE2"/>
    <w:rsid w:val="000A32A7"/>
    <w:rsid w:val="000A3416"/>
    <w:rsid w:val="000A34C5"/>
    <w:rsid w:val="000A3DEC"/>
    <w:rsid w:val="000A3F2E"/>
    <w:rsid w:val="000A40F6"/>
    <w:rsid w:val="000A4AFE"/>
    <w:rsid w:val="000A4D16"/>
    <w:rsid w:val="000A4D2B"/>
    <w:rsid w:val="000A4D73"/>
    <w:rsid w:val="000A534F"/>
    <w:rsid w:val="000A583E"/>
    <w:rsid w:val="000A658F"/>
    <w:rsid w:val="000A6655"/>
    <w:rsid w:val="000A7260"/>
    <w:rsid w:val="000A732F"/>
    <w:rsid w:val="000A7B0B"/>
    <w:rsid w:val="000A7C8E"/>
    <w:rsid w:val="000A7D38"/>
    <w:rsid w:val="000A7E2F"/>
    <w:rsid w:val="000A7EB5"/>
    <w:rsid w:val="000A7F26"/>
    <w:rsid w:val="000A7F5A"/>
    <w:rsid w:val="000B02EE"/>
    <w:rsid w:val="000B0F8C"/>
    <w:rsid w:val="000B0FAF"/>
    <w:rsid w:val="000B1A77"/>
    <w:rsid w:val="000B1F61"/>
    <w:rsid w:val="000B3526"/>
    <w:rsid w:val="000B3583"/>
    <w:rsid w:val="000B35C7"/>
    <w:rsid w:val="000B375A"/>
    <w:rsid w:val="000B3AB0"/>
    <w:rsid w:val="000B3C29"/>
    <w:rsid w:val="000B45ED"/>
    <w:rsid w:val="000B476B"/>
    <w:rsid w:val="000B4A37"/>
    <w:rsid w:val="000B6367"/>
    <w:rsid w:val="000B6384"/>
    <w:rsid w:val="000B65C3"/>
    <w:rsid w:val="000B6793"/>
    <w:rsid w:val="000B686B"/>
    <w:rsid w:val="000B6DC9"/>
    <w:rsid w:val="000B72BD"/>
    <w:rsid w:val="000B73EB"/>
    <w:rsid w:val="000C01D9"/>
    <w:rsid w:val="000C16E3"/>
    <w:rsid w:val="000C1AE1"/>
    <w:rsid w:val="000C1AE6"/>
    <w:rsid w:val="000C249C"/>
    <w:rsid w:val="000C275B"/>
    <w:rsid w:val="000C341F"/>
    <w:rsid w:val="000C3483"/>
    <w:rsid w:val="000C36D3"/>
    <w:rsid w:val="000C36FC"/>
    <w:rsid w:val="000C3714"/>
    <w:rsid w:val="000C4FCE"/>
    <w:rsid w:val="000C52AB"/>
    <w:rsid w:val="000C53A6"/>
    <w:rsid w:val="000C575B"/>
    <w:rsid w:val="000C6507"/>
    <w:rsid w:val="000C672D"/>
    <w:rsid w:val="000C6B71"/>
    <w:rsid w:val="000C6D81"/>
    <w:rsid w:val="000C7E5C"/>
    <w:rsid w:val="000D034E"/>
    <w:rsid w:val="000D0467"/>
    <w:rsid w:val="000D0503"/>
    <w:rsid w:val="000D07A8"/>
    <w:rsid w:val="000D0902"/>
    <w:rsid w:val="000D0D50"/>
    <w:rsid w:val="000D1914"/>
    <w:rsid w:val="000D1AAB"/>
    <w:rsid w:val="000D3366"/>
    <w:rsid w:val="000D3653"/>
    <w:rsid w:val="000D37D5"/>
    <w:rsid w:val="000D3E2E"/>
    <w:rsid w:val="000D452D"/>
    <w:rsid w:val="000D4711"/>
    <w:rsid w:val="000D48A8"/>
    <w:rsid w:val="000D4EF2"/>
    <w:rsid w:val="000D504E"/>
    <w:rsid w:val="000D587F"/>
    <w:rsid w:val="000D5A22"/>
    <w:rsid w:val="000D5ABD"/>
    <w:rsid w:val="000D5B41"/>
    <w:rsid w:val="000D5B7A"/>
    <w:rsid w:val="000D5F45"/>
    <w:rsid w:val="000D6604"/>
    <w:rsid w:val="000D667B"/>
    <w:rsid w:val="000D6942"/>
    <w:rsid w:val="000D6EE7"/>
    <w:rsid w:val="000D6FB3"/>
    <w:rsid w:val="000D78C2"/>
    <w:rsid w:val="000D79DE"/>
    <w:rsid w:val="000D7A6A"/>
    <w:rsid w:val="000E0771"/>
    <w:rsid w:val="000E0C67"/>
    <w:rsid w:val="000E1367"/>
    <w:rsid w:val="000E13BF"/>
    <w:rsid w:val="000E1844"/>
    <w:rsid w:val="000E188A"/>
    <w:rsid w:val="000E191D"/>
    <w:rsid w:val="000E27D3"/>
    <w:rsid w:val="000E2C55"/>
    <w:rsid w:val="000E2E1E"/>
    <w:rsid w:val="000E3154"/>
    <w:rsid w:val="000E59E6"/>
    <w:rsid w:val="000E5BA0"/>
    <w:rsid w:val="000E5C38"/>
    <w:rsid w:val="000E666A"/>
    <w:rsid w:val="000E66F8"/>
    <w:rsid w:val="000E6DBF"/>
    <w:rsid w:val="000E7936"/>
    <w:rsid w:val="000E79B0"/>
    <w:rsid w:val="000E7F5B"/>
    <w:rsid w:val="000F00DA"/>
    <w:rsid w:val="000F02FB"/>
    <w:rsid w:val="000F10FE"/>
    <w:rsid w:val="000F1228"/>
    <w:rsid w:val="000F12BE"/>
    <w:rsid w:val="000F1E9A"/>
    <w:rsid w:val="000F3189"/>
    <w:rsid w:val="000F356A"/>
    <w:rsid w:val="000F366A"/>
    <w:rsid w:val="000F37BF"/>
    <w:rsid w:val="000F3C39"/>
    <w:rsid w:val="000F3CC1"/>
    <w:rsid w:val="000F430F"/>
    <w:rsid w:val="000F46DA"/>
    <w:rsid w:val="000F47A2"/>
    <w:rsid w:val="000F4BFC"/>
    <w:rsid w:val="000F5434"/>
    <w:rsid w:val="000F572A"/>
    <w:rsid w:val="000F58D9"/>
    <w:rsid w:val="000F664E"/>
    <w:rsid w:val="000F6D69"/>
    <w:rsid w:val="000F6D6B"/>
    <w:rsid w:val="000F6E3C"/>
    <w:rsid w:val="000F74D6"/>
    <w:rsid w:val="000F777F"/>
    <w:rsid w:val="000F7852"/>
    <w:rsid w:val="000F7DA4"/>
    <w:rsid w:val="000F7F06"/>
    <w:rsid w:val="000F7FFE"/>
    <w:rsid w:val="001002E6"/>
    <w:rsid w:val="00100668"/>
    <w:rsid w:val="001007D1"/>
    <w:rsid w:val="00100A40"/>
    <w:rsid w:val="00101603"/>
    <w:rsid w:val="00101A42"/>
    <w:rsid w:val="00101B31"/>
    <w:rsid w:val="00101B6C"/>
    <w:rsid w:val="0010247B"/>
    <w:rsid w:val="001028B8"/>
    <w:rsid w:val="001039EB"/>
    <w:rsid w:val="00103CF3"/>
    <w:rsid w:val="00104217"/>
    <w:rsid w:val="00104692"/>
    <w:rsid w:val="00104F35"/>
    <w:rsid w:val="00104F5E"/>
    <w:rsid w:val="0010583B"/>
    <w:rsid w:val="00105F7A"/>
    <w:rsid w:val="00105F8C"/>
    <w:rsid w:val="001065B1"/>
    <w:rsid w:val="0010676C"/>
    <w:rsid w:val="00106B37"/>
    <w:rsid w:val="00107075"/>
    <w:rsid w:val="0010729E"/>
    <w:rsid w:val="00107530"/>
    <w:rsid w:val="00107B1B"/>
    <w:rsid w:val="00107E4B"/>
    <w:rsid w:val="001109FC"/>
    <w:rsid w:val="00111044"/>
    <w:rsid w:val="001110A1"/>
    <w:rsid w:val="001116F4"/>
    <w:rsid w:val="0011175F"/>
    <w:rsid w:val="00112185"/>
    <w:rsid w:val="00112489"/>
    <w:rsid w:val="00112AC4"/>
    <w:rsid w:val="00112D2B"/>
    <w:rsid w:val="0011344E"/>
    <w:rsid w:val="00113538"/>
    <w:rsid w:val="0011389B"/>
    <w:rsid w:val="00113E8F"/>
    <w:rsid w:val="001141A9"/>
    <w:rsid w:val="001146E4"/>
    <w:rsid w:val="00114CEF"/>
    <w:rsid w:val="00115571"/>
    <w:rsid w:val="0011560D"/>
    <w:rsid w:val="00115F12"/>
    <w:rsid w:val="00115FCC"/>
    <w:rsid w:val="0011632B"/>
    <w:rsid w:val="00116549"/>
    <w:rsid w:val="00117224"/>
    <w:rsid w:val="0011733D"/>
    <w:rsid w:val="00117C35"/>
    <w:rsid w:val="00117E5D"/>
    <w:rsid w:val="0012036A"/>
    <w:rsid w:val="00120667"/>
    <w:rsid w:val="0012095F"/>
    <w:rsid w:val="00120A56"/>
    <w:rsid w:val="00121519"/>
    <w:rsid w:val="00121A2E"/>
    <w:rsid w:val="0012262B"/>
    <w:rsid w:val="00123773"/>
    <w:rsid w:val="00123A21"/>
    <w:rsid w:val="00123B01"/>
    <w:rsid w:val="00123FD0"/>
    <w:rsid w:val="0012402B"/>
    <w:rsid w:val="00124A5C"/>
    <w:rsid w:val="001251DD"/>
    <w:rsid w:val="001255DD"/>
    <w:rsid w:val="00126192"/>
    <w:rsid w:val="001265C9"/>
    <w:rsid w:val="00126658"/>
    <w:rsid w:val="00126697"/>
    <w:rsid w:val="00126845"/>
    <w:rsid w:val="00126C66"/>
    <w:rsid w:val="00126CDE"/>
    <w:rsid w:val="00126CFA"/>
    <w:rsid w:val="00126F8A"/>
    <w:rsid w:val="00127073"/>
    <w:rsid w:val="00127273"/>
    <w:rsid w:val="00127697"/>
    <w:rsid w:val="00127911"/>
    <w:rsid w:val="00127C02"/>
    <w:rsid w:val="00127C1B"/>
    <w:rsid w:val="00127DBF"/>
    <w:rsid w:val="001300CA"/>
    <w:rsid w:val="00130312"/>
    <w:rsid w:val="00130B4C"/>
    <w:rsid w:val="00130FC9"/>
    <w:rsid w:val="001310C2"/>
    <w:rsid w:val="00131130"/>
    <w:rsid w:val="001315F2"/>
    <w:rsid w:val="001324FD"/>
    <w:rsid w:val="0013267E"/>
    <w:rsid w:val="00132784"/>
    <w:rsid w:val="0013318F"/>
    <w:rsid w:val="0013340E"/>
    <w:rsid w:val="00133448"/>
    <w:rsid w:val="00133CAA"/>
    <w:rsid w:val="00133E59"/>
    <w:rsid w:val="00134025"/>
    <w:rsid w:val="0013481C"/>
    <w:rsid w:val="00134CE6"/>
    <w:rsid w:val="00135505"/>
    <w:rsid w:val="001355C3"/>
    <w:rsid w:val="00135B56"/>
    <w:rsid w:val="00135F0F"/>
    <w:rsid w:val="0013607E"/>
    <w:rsid w:val="00136121"/>
    <w:rsid w:val="001369D9"/>
    <w:rsid w:val="00136E9C"/>
    <w:rsid w:val="001376B4"/>
    <w:rsid w:val="001379A0"/>
    <w:rsid w:val="00137B05"/>
    <w:rsid w:val="00137E2B"/>
    <w:rsid w:val="00140ACC"/>
    <w:rsid w:val="00140CB0"/>
    <w:rsid w:val="00140F56"/>
    <w:rsid w:val="00141349"/>
    <w:rsid w:val="00141975"/>
    <w:rsid w:val="00142997"/>
    <w:rsid w:val="00142BA5"/>
    <w:rsid w:val="00142DD6"/>
    <w:rsid w:val="00142E5A"/>
    <w:rsid w:val="00142F68"/>
    <w:rsid w:val="001434BE"/>
    <w:rsid w:val="00143830"/>
    <w:rsid w:val="00143E7E"/>
    <w:rsid w:val="001443A1"/>
    <w:rsid w:val="00144C74"/>
    <w:rsid w:val="001450AA"/>
    <w:rsid w:val="001450D2"/>
    <w:rsid w:val="0014557D"/>
    <w:rsid w:val="001457CC"/>
    <w:rsid w:val="00145B0C"/>
    <w:rsid w:val="00145EF8"/>
    <w:rsid w:val="00146121"/>
    <w:rsid w:val="00146905"/>
    <w:rsid w:val="001473BD"/>
    <w:rsid w:val="00147C38"/>
    <w:rsid w:val="00147CE1"/>
    <w:rsid w:val="00147DC8"/>
    <w:rsid w:val="00150CEA"/>
    <w:rsid w:val="00150E8E"/>
    <w:rsid w:val="00150EA4"/>
    <w:rsid w:val="00151037"/>
    <w:rsid w:val="001515E5"/>
    <w:rsid w:val="00151841"/>
    <w:rsid w:val="00151CFC"/>
    <w:rsid w:val="00152258"/>
    <w:rsid w:val="00152980"/>
    <w:rsid w:val="00152AD4"/>
    <w:rsid w:val="00152B26"/>
    <w:rsid w:val="00152DF5"/>
    <w:rsid w:val="00153893"/>
    <w:rsid w:val="00153D90"/>
    <w:rsid w:val="0015497E"/>
    <w:rsid w:val="0015499E"/>
    <w:rsid w:val="00154DC5"/>
    <w:rsid w:val="001557CB"/>
    <w:rsid w:val="0015601F"/>
    <w:rsid w:val="00156112"/>
    <w:rsid w:val="001562B4"/>
    <w:rsid w:val="00156415"/>
    <w:rsid w:val="00156801"/>
    <w:rsid w:val="001569A9"/>
    <w:rsid w:val="00156A44"/>
    <w:rsid w:val="00156EA4"/>
    <w:rsid w:val="0015711A"/>
    <w:rsid w:val="001572CA"/>
    <w:rsid w:val="001574D3"/>
    <w:rsid w:val="00157F77"/>
    <w:rsid w:val="0016027F"/>
    <w:rsid w:val="001602E4"/>
    <w:rsid w:val="00160372"/>
    <w:rsid w:val="00160473"/>
    <w:rsid w:val="00161117"/>
    <w:rsid w:val="001614FD"/>
    <w:rsid w:val="0016158F"/>
    <w:rsid w:val="00161BDD"/>
    <w:rsid w:val="00161D68"/>
    <w:rsid w:val="00163447"/>
    <w:rsid w:val="001635A2"/>
    <w:rsid w:val="0016392C"/>
    <w:rsid w:val="00163A71"/>
    <w:rsid w:val="001640D9"/>
    <w:rsid w:val="0016454F"/>
    <w:rsid w:val="00164826"/>
    <w:rsid w:val="001649A7"/>
    <w:rsid w:val="001649D6"/>
    <w:rsid w:val="00165219"/>
    <w:rsid w:val="00165384"/>
    <w:rsid w:val="00165457"/>
    <w:rsid w:val="0016580C"/>
    <w:rsid w:val="00166E67"/>
    <w:rsid w:val="001670D7"/>
    <w:rsid w:val="00167182"/>
    <w:rsid w:val="001671E2"/>
    <w:rsid w:val="001701D8"/>
    <w:rsid w:val="001704CF"/>
    <w:rsid w:val="0017083E"/>
    <w:rsid w:val="001708A5"/>
    <w:rsid w:val="00170CE3"/>
    <w:rsid w:val="001710C1"/>
    <w:rsid w:val="001710C9"/>
    <w:rsid w:val="00171DBB"/>
    <w:rsid w:val="0017229E"/>
    <w:rsid w:val="001723E9"/>
    <w:rsid w:val="00172547"/>
    <w:rsid w:val="00172610"/>
    <w:rsid w:val="00172A29"/>
    <w:rsid w:val="00172D6C"/>
    <w:rsid w:val="00173361"/>
    <w:rsid w:val="00173690"/>
    <w:rsid w:val="00173897"/>
    <w:rsid w:val="00173F7E"/>
    <w:rsid w:val="001742C1"/>
    <w:rsid w:val="001742E1"/>
    <w:rsid w:val="0017440A"/>
    <w:rsid w:val="0017441F"/>
    <w:rsid w:val="001747CF"/>
    <w:rsid w:val="001748D5"/>
    <w:rsid w:val="001749A2"/>
    <w:rsid w:val="001755BA"/>
    <w:rsid w:val="00175C53"/>
    <w:rsid w:val="001763E4"/>
    <w:rsid w:val="0017667B"/>
    <w:rsid w:val="00176723"/>
    <w:rsid w:val="0017677B"/>
    <w:rsid w:val="00177866"/>
    <w:rsid w:val="001778D1"/>
    <w:rsid w:val="0018003E"/>
    <w:rsid w:val="00180140"/>
    <w:rsid w:val="001801E2"/>
    <w:rsid w:val="001805E9"/>
    <w:rsid w:val="001807D1"/>
    <w:rsid w:val="001809EE"/>
    <w:rsid w:val="001809F1"/>
    <w:rsid w:val="00180AB2"/>
    <w:rsid w:val="00180EBA"/>
    <w:rsid w:val="00181126"/>
    <w:rsid w:val="0018134D"/>
    <w:rsid w:val="00181390"/>
    <w:rsid w:val="00181978"/>
    <w:rsid w:val="00181C65"/>
    <w:rsid w:val="0018282C"/>
    <w:rsid w:val="00183A55"/>
    <w:rsid w:val="00183C4B"/>
    <w:rsid w:val="00184021"/>
    <w:rsid w:val="00184093"/>
    <w:rsid w:val="00184149"/>
    <w:rsid w:val="001845C1"/>
    <w:rsid w:val="0018498B"/>
    <w:rsid w:val="00184CFA"/>
    <w:rsid w:val="00185C44"/>
    <w:rsid w:val="0018604D"/>
    <w:rsid w:val="001860CF"/>
    <w:rsid w:val="0018666A"/>
    <w:rsid w:val="00186988"/>
    <w:rsid w:val="00186B82"/>
    <w:rsid w:val="00186F5F"/>
    <w:rsid w:val="001877B6"/>
    <w:rsid w:val="00187ED1"/>
    <w:rsid w:val="00190534"/>
    <w:rsid w:val="00191216"/>
    <w:rsid w:val="00191B04"/>
    <w:rsid w:val="00191D1A"/>
    <w:rsid w:val="001920BA"/>
    <w:rsid w:val="00192446"/>
    <w:rsid w:val="001925BF"/>
    <w:rsid w:val="00192A98"/>
    <w:rsid w:val="0019303C"/>
    <w:rsid w:val="001933F7"/>
    <w:rsid w:val="00193914"/>
    <w:rsid w:val="00194A4A"/>
    <w:rsid w:val="00194CF1"/>
    <w:rsid w:val="00194F31"/>
    <w:rsid w:val="00195006"/>
    <w:rsid w:val="00195A05"/>
    <w:rsid w:val="00196091"/>
    <w:rsid w:val="00196102"/>
    <w:rsid w:val="00196405"/>
    <w:rsid w:val="00197188"/>
    <w:rsid w:val="0019750E"/>
    <w:rsid w:val="001975E6"/>
    <w:rsid w:val="0019774E"/>
    <w:rsid w:val="00197B53"/>
    <w:rsid w:val="00197D73"/>
    <w:rsid w:val="001A0BE9"/>
    <w:rsid w:val="001A1462"/>
    <w:rsid w:val="001A19B1"/>
    <w:rsid w:val="001A1B65"/>
    <w:rsid w:val="001A1CDD"/>
    <w:rsid w:val="001A1E69"/>
    <w:rsid w:val="001A2216"/>
    <w:rsid w:val="001A296A"/>
    <w:rsid w:val="001A2FCA"/>
    <w:rsid w:val="001A36F2"/>
    <w:rsid w:val="001A3AEC"/>
    <w:rsid w:val="001A3EAE"/>
    <w:rsid w:val="001A40A4"/>
    <w:rsid w:val="001A420D"/>
    <w:rsid w:val="001A4865"/>
    <w:rsid w:val="001A50F1"/>
    <w:rsid w:val="001A51FD"/>
    <w:rsid w:val="001A52AE"/>
    <w:rsid w:val="001A5880"/>
    <w:rsid w:val="001A5B2C"/>
    <w:rsid w:val="001A611D"/>
    <w:rsid w:val="001A6554"/>
    <w:rsid w:val="001A66AA"/>
    <w:rsid w:val="001A6753"/>
    <w:rsid w:val="001A675F"/>
    <w:rsid w:val="001A6B1F"/>
    <w:rsid w:val="001A6ED2"/>
    <w:rsid w:val="001A6FF2"/>
    <w:rsid w:val="001A70AF"/>
    <w:rsid w:val="001A75FC"/>
    <w:rsid w:val="001A76A0"/>
    <w:rsid w:val="001A774D"/>
    <w:rsid w:val="001A77B6"/>
    <w:rsid w:val="001A785F"/>
    <w:rsid w:val="001A7AB7"/>
    <w:rsid w:val="001B0273"/>
    <w:rsid w:val="001B0D5F"/>
    <w:rsid w:val="001B1647"/>
    <w:rsid w:val="001B16EE"/>
    <w:rsid w:val="001B1C19"/>
    <w:rsid w:val="001B2081"/>
    <w:rsid w:val="001B2102"/>
    <w:rsid w:val="001B2523"/>
    <w:rsid w:val="001B2F06"/>
    <w:rsid w:val="001B3389"/>
    <w:rsid w:val="001B408B"/>
    <w:rsid w:val="001B4296"/>
    <w:rsid w:val="001B499E"/>
    <w:rsid w:val="001B5037"/>
    <w:rsid w:val="001B51C1"/>
    <w:rsid w:val="001B528A"/>
    <w:rsid w:val="001B55B9"/>
    <w:rsid w:val="001B5950"/>
    <w:rsid w:val="001B5AD5"/>
    <w:rsid w:val="001B6A7A"/>
    <w:rsid w:val="001B6A7F"/>
    <w:rsid w:val="001B6F96"/>
    <w:rsid w:val="001B7078"/>
    <w:rsid w:val="001B7227"/>
    <w:rsid w:val="001B7252"/>
    <w:rsid w:val="001B7505"/>
    <w:rsid w:val="001B76F6"/>
    <w:rsid w:val="001B78A6"/>
    <w:rsid w:val="001C00E8"/>
    <w:rsid w:val="001C0311"/>
    <w:rsid w:val="001C0500"/>
    <w:rsid w:val="001C0504"/>
    <w:rsid w:val="001C0568"/>
    <w:rsid w:val="001C0BF0"/>
    <w:rsid w:val="001C0D64"/>
    <w:rsid w:val="001C17C1"/>
    <w:rsid w:val="001C19D2"/>
    <w:rsid w:val="001C1ED8"/>
    <w:rsid w:val="001C21D9"/>
    <w:rsid w:val="001C23C2"/>
    <w:rsid w:val="001C2446"/>
    <w:rsid w:val="001C2B48"/>
    <w:rsid w:val="001C2C42"/>
    <w:rsid w:val="001C2DC7"/>
    <w:rsid w:val="001C3949"/>
    <w:rsid w:val="001C3F2F"/>
    <w:rsid w:val="001C43B4"/>
    <w:rsid w:val="001C4AA9"/>
    <w:rsid w:val="001C4F99"/>
    <w:rsid w:val="001C507C"/>
    <w:rsid w:val="001C5493"/>
    <w:rsid w:val="001C5730"/>
    <w:rsid w:val="001C5998"/>
    <w:rsid w:val="001C5D14"/>
    <w:rsid w:val="001C5EA8"/>
    <w:rsid w:val="001C6401"/>
    <w:rsid w:val="001C6508"/>
    <w:rsid w:val="001C6827"/>
    <w:rsid w:val="001C6A6C"/>
    <w:rsid w:val="001C6BEA"/>
    <w:rsid w:val="001C6C85"/>
    <w:rsid w:val="001C7371"/>
    <w:rsid w:val="001C7709"/>
    <w:rsid w:val="001C78BB"/>
    <w:rsid w:val="001C7D22"/>
    <w:rsid w:val="001C7F02"/>
    <w:rsid w:val="001D0130"/>
    <w:rsid w:val="001D0472"/>
    <w:rsid w:val="001D0D9B"/>
    <w:rsid w:val="001D0FC5"/>
    <w:rsid w:val="001D14EF"/>
    <w:rsid w:val="001D14FC"/>
    <w:rsid w:val="001D189D"/>
    <w:rsid w:val="001D1B08"/>
    <w:rsid w:val="001D21BE"/>
    <w:rsid w:val="001D292C"/>
    <w:rsid w:val="001D2FCE"/>
    <w:rsid w:val="001D348D"/>
    <w:rsid w:val="001D3D83"/>
    <w:rsid w:val="001D3F35"/>
    <w:rsid w:val="001D42BF"/>
    <w:rsid w:val="001D43E9"/>
    <w:rsid w:val="001D49AA"/>
    <w:rsid w:val="001D4E01"/>
    <w:rsid w:val="001D4EC6"/>
    <w:rsid w:val="001D541B"/>
    <w:rsid w:val="001D564F"/>
    <w:rsid w:val="001D62DD"/>
    <w:rsid w:val="001D66A9"/>
    <w:rsid w:val="001D6A26"/>
    <w:rsid w:val="001D7276"/>
    <w:rsid w:val="001D7640"/>
    <w:rsid w:val="001D7744"/>
    <w:rsid w:val="001E0239"/>
    <w:rsid w:val="001E05F5"/>
    <w:rsid w:val="001E062D"/>
    <w:rsid w:val="001E069C"/>
    <w:rsid w:val="001E070D"/>
    <w:rsid w:val="001E07CC"/>
    <w:rsid w:val="001E080D"/>
    <w:rsid w:val="001E15B6"/>
    <w:rsid w:val="001E1A9E"/>
    <w:rsid w:val="001E1B72"/>
    <w:rsid w:val="001E1E9C"/>
    <w:rsid w:val="001E1ECA"/>
    <w:rsid w:val="001E1ECD"/>
    <w:rsid w:val="001E23D8"/>
    <w:rsid w:val="001E2D4D"/>
    <w:rsid w:val="001E31E2"/>
    <w:rsid w:val="001E3214"/>
    <w:rsid w:val="001E4230"/>
    <w:rsid w:val="001E4250"/>
    <w:rsid w:val="001E4760"/>
    <w:rsid w:val="001E491E"/>
    <w:rsid w:val="001E5299"/>
    <w:rsid w:val="001E598A"/>
    <w:rsid w:val="001E5BB5"/>
    <w:rsid w:val="001E5E80"/>
    <w:rsid w:val="001E60DB"/>
    <w:rsid w:val="001E61CA"/>
    <w:rsid w:val="001E6E72"/>
    <w:rsid w:val="001E6E93"/>
    <w:rsid w:val="001E6FD5"/>
    <w:rsid w:val="001E73CC"/>
    <w:rsid w:val="001E7A0D"/>
    <w:rsid w:val="001E7A59"/>
    <w:rsid w:val="001E7B71"/>
    <w:rsid w:val="001F0090"/>
    <w:rsid w:val="001F040A"/>
    <w:rsid w:val="001F0AA1"/>
    <w:rsid w:val="001F0CDD"/>
    <w:rsid w:val="001F0E5D"/>
    <w:rsid w:val="001F11AE"/>
    <w:rsid w:val="001F136F"/>
    <w:rsid w:val="001F13F2"/>
    <w:rsid w:val="001F1708"/>
    <w:rsid w:val="001F17AC"/>
    <w:rsid w:val="001F196E"/>
    <w:rsid w:val="001F19FE"/>
    <w:rsid w:val="001F1DB1"/>
    <w:rsid w:val="001F1F79"/>
    <w:rsid w:val="001F25AE"/>
    <w:rsid w:val="001F288F"/>
    <w:rsid w:val="001F3169"/>
    <w:rsid w:val="001F33C5"/>
    <w:rsid w:val="001F3AE0"/>
    <w:rsid w:val="001F3D0E"/>
    <w:rsid w:val="001F3FED"/>
    <w:rsid w:val="001F417F"/>
    <w:rsid w:val="001F4AA6"/>
    <w:rsid w:val="001F5DFA"/>
    <w:rsid w:val="001F635F"/>
    <w:rsid w:val="001F6C9F"/>
    <w:rsid w:val="001F701D"/>
    <w:rsid w:val="001F7111"/>
    <w:rsid w:val="001F797C"/>
    <w:rsid w:val="001F7AB4"/>
    <w:rsid w:val="001F7C08"/>
    <w:rsid w:val="001FDA22"/>
    <w:rsid w:val="002000CC"/>
    <w:rsid w:val="00200BC7"/>
    <w:rsid w:val="0020120F"/>
    <w:rsid w:val="00201237"/>
    <w:rsid w:val="00201418"/>
    <w:rsid w:val="0020144D"/>
    <w:rsid w:val="00201B0D"/>
    <w:rsid w:val="002020A3"/>
    <w:rsid w:val="00202688"/>
    <w:rsid w:val="00202767"/>
    <w:rsid w:val="0020282C"/>
    <w:rsid w:val="00202E3F"/>
    <w:rsid w:val="00202F35"/>
    <w:rsid w:val="002030E6"/>
    <w:rsid w:val="00203369"/>
    <w:rsid w:val="00203591"/>
    <w:rsid w:val="002037B5"/>
    <w:rsid w:val="002049C2"/>
    <w:rsid w:val="00204EB2"/>
    <w:rsid w:val="00204FE1"/>
    <w:rsid w:val="00205D10"/>
    <w:rsid w:val="0020616C"/>
    <w:rsid w:val="002062ED"/>
    <w:rsid w:val="00206483"/>
    <w:rsid w:val="00206509"/>
    <w:rsid w:val="00206ABA"/>
    <w:rsid w:val="00206F5E"/>
    <w:rsid w:val="002108A6"/>
    <w:rsid w:val="00211CA7"/>
    <w:rsid w:val="00211EEA"/>
    <w:rsid w:val="00212D02"/>
    <w:rsid w:val="00212DAD"/>
    <w:rsid w:val="00212E87"/>
    <w:rsid w:val="0021307F"/>
    <w:rsid w:val="00213329"/>
    <w:rsid w:val="00213562"/>
    <w:rsid w:val="002138AF"/>
    <w:rsid w:val="00213CC5"/>
    <w:rsid w:val="00213DA4"/>
    <w:rsid w:val="00214B4B"/>
    <w:rsid w:val="00214BE8"/>
    <w:rsid w:val="0021573C"/>
    <w:rsid w:val="00215773"/>
    <w:rsid w:val="00215A28"/>
    <w:rsid w:val="002163AB"/>
    <w:rsid w:val="002165E9"/>
    <w:rsid w:val="00216BC4"/>
    <w:rsid w:val="00216BE2"/>
    <w:rsid w:val="00217643"/>
    <w:rsid w:val="00217BC0"/>
    <w:rsid w:val="0022074C"/>
    <w:rsid w:val="0022079D"/>
    <w:rsid w:val="00220990"/>
    <w:rsid w:val="002209EF"/>
    <w:rsid w:val="00220FB3"/>
    <w:rsid w:val="002219CD"/>
    <w:rsid w:val="00222DA5"/>
    <w:rsid w:val="0022378C"/>
    <w:rsid w:val="0022411C"/>
    <w:rsid w:val="002247E8"/>
    <w:rsid w:val="002248CB"/>
    <w:rsid w:val="00224B89"/>
    <w:rsid w:val="00225017"/>
    <w:rsid w:val="00225F8C"/>
    <w:rsid w:val="0022619F"/>
    <w:rsid w:val="002262D4"/>
    <w:rsid w:val="00226A0F"/>
    <w:rsid w:val="0022705F"/>
    <w:rsid w:val="002270FF"/>
    <w:rsid w:val="00227530"/>
    <w:rsid w:val="0022763E"/>
    <w:rsid w:val="00227BF4"/>
    <w:rsid w:val="00227FE1"/>
    <w:rsid w:val="0023060A"/>
    <w:rsid w:val="002314C5"/>
    <w:rsid w:val="0023194A"/>
    <w:rsid w:val="00232275"/>
    <w:rsid w:val="00232503"/>
    <w:rsid w:val="00232DD8"/>
    <w:rsid w:val="002333C7"/>
    <w:rsid w:val="00234144"/>
    <w:rsid w:val="002341A6"/>
    <w:rsid w:val="002344F0"/>
    <w:rsid w:val="00234557"/>
    <w:rsid w:val="00234609"/>
    <w:rsid w:val="0023464E"/>
    <w:rsid w:val="00234A88"/>
    <w:rsid w:val="00234E2F"/>
    <w:rsid w:val="00235541"/>
    <w:rsid w:val="00235B34"/>
    <w:rsid w:val="00235DCC"/>
    <w:rsid w:val="00236031"/>
    <w:rsid w:val="002360E6"/>
    <w:rsid w:val="00236CAF"/>
    <w:rsid w:val="00237074"/>
    <w:rsid w:val="002371B9"/>
    <w:rsid w:val="0023724B"/>
    <w:rsid w:val="002373B4"/>
    <w:rsid w:val="0023763E"/>
    <w:rsid w:val="002378CB"/>
    <w:rsid w:val="00237B41"/>
    <w:rsid w:val="0024019E"/>
    <w:rsid w:val="00240D45"/>
    <w:rsid w:val="00240F6D"/>
    <w:rsid w:val="00241B53"/>
    <w:rsid w:val="00241B54"/>
    <w:rsid w:val="0024234A"/>
    <w:rsid w:val="00242AA3"/>
    <w:rsid w:val="00243138"/>
    <w:rsid w:val="002431B2"/>
    <w:rsid w:val="00243304"/>
    <w:rsid w:val="0024338F"/>
    <w:rsid w:val="002435CF"/>
    <w:rsid w:val="002437F9"/>
    <w:rsid w:val="00244379"/>
    <w:rsid w:val="0024447E"/>
    <w:rsid w:val="00244C94"/>
    <w:rsid w:val="002462C0"/>
    <w:rsid w:val="0024658E"/>
    <w:rsid w:val="00246AA4"/>
    <w:rsid w:val="00246CEE"/>
    <w:rsid w:val="002470BF"/>
    <w:rsid w:val="0024781D"/>
    <w:rsid w:val="00247E54"/>
    <w:rsid w:val="00247F27"/>
    <w:rsid w:val="002502EB"/>
    <w:rsid w:val="0025056F"/>
    <w:rsid w:val="002508C3"/>
    <w:rsid w:val="00250E6B"/>
    <w:rsid w:val="00251443"/>
    <w:rsid w:val="002515A3"/>
    <w:rsid w:val="002515DA"/>
    <w:rsid w:val="00251C27"/>
    <w:rsid w:val="00251DFB"/>
    <w:rsid w:val="002523B3"/>
    <w:rsid w:val="002529F0"/>
    <w:rsid w:val="00252B49"/>
    <w:rsid w:val="00253046"/>
    <w:rsid w:val="00253453"/>
    <w:rsid w:val="00254374"/>
    <w:rsid w:val="00254398"/>
    <w:rsid w:val="00254663"/>
    <w:rsid w:val="00254AFD"/>
    <w:rsid w:val="0025511B"/>
    <w:rsid w:val="00255432"/>
    <w:rsid w:val="002555C7"/>
    <w:rsid w:val="0025564E"/>
    <w:rsid w:val="002557AF"/>
    <w:rsid w:val="00255A46"/>
    <w:rsid w:val="00255F58"/>
    <w:rsid w:val="002566FF"/>
    <w:rsid w:val="00256A8B"/>
    <w:rsid w:val="0025736F"/>
    <w:rsid w:val="002573D1"/>
    <w:rsid w:val="002573F3"/>
    <w:rsid w:val="0025772E"/>
    <w:rsid w:val="00260421"/>
    <w:rsid w:val="00260D5C"/>
    <w:rsid w:val="00261882"/>
    <w:rsid w:val="00261B7E"/>
    <w:rsid w:val="00262024"/>
    <w:rsid w:val="0026227A"/>
    <w:rsid w:val="002623F3"/>
    <w:rsid w:val="002623F9"/>
    <w:rsid w:val="00262BC5"/>
    <w:rsid w:val="00262CB7"/>
    <w:rsid w:val="00262F38"/>
    <w:rsid w:val="00263099"/>
    <w:rsid w:val="00263C01"/>
    <w:rsid w:val="00263E58"/>
    <w:rsid w:val="002644FB"/>
    <w:rsid w:val="00264E2A"/>
    <w:rsid w:val="00265077"/>
    <w:rsid w:val="002650A4"/>
    <w:rsid w:val="00265325"/>
    <w:rsid w:val="00265673"/>
    <w:rsid w:val="00265EB1"/>
    <w:rsid w:val="002660C5"/>
    <w:rsid w:val="00266BB0"/>
    <w:rsid w:val="00270594"/>
    <w:rsid w:val="00270C8D"/>
    <w:rsid w:val="002718F6"/>
    <w:rsid w:val="00271D8E"/>
    <w:rsid w:val="00271F46"/>
    <w:rsid w:val="00271F82"/>
    <w:rsid w:val="00272474"/>
    <w:rsid w:val="00273081"/>
    <w:rsid w:val="002738A7"/>
    <w:rsid w:val="002738C0"/>
    <w:rsid w:val="00273E73"/>
    <w:rsid w:val="00273FF5"/>
    <w:rsid w:val="00274C00"/>
    <w:rsid w:val="00274EDB"/>
    <w:rsid w:val="00274EFF"/>
    <w:rsid w:val="002750AA"/>
    <w:rsid w:val="0027559B"/>
    <w:rsid w:val="002755FC"/>
    <w:rsid w:val="002757FD"/>
    <w:rsid w:val="00275916"/>
    <w:rsid w:val="0027595E"/>
    <w:rsid w:val="00276988"/>
    <w:rsid w:val="00276EB9"/>
    <w:rsid w:val="002770A0"/>
    <w:rsid w:val="002773B8"/>
    <w:rsid w:val="00280080"/>
    <w:rsid w:val="002806B4"/>
    <w:rsid w:val="00280993"/>
    <w:rsid w:val="00280BD1"/>
    <w:rsid w:val="00280D0C"/>
    <w:rsid w:val="00280E6E"/>
    <w:rsid w:val="002821A4"/>
    <w:rsid w:val="002821B9"/>
    <w:rsid w:val="002824FC"/>
    <w:rsid w:val="002827F8"/>
    <w:rsid w:val="00282B29"/>
    <w:rsid w:val="00282E0B"/>
    <w:rsid w:val="00282EFF"/>
    <w:rsid w:val="002837DD"/>
    <w:rsid w:val="0028418B"/>
    <w:rsid w:val="0028436B"/>
    <w:rsid w:val="002843AA"/>
    <w:rsid w:val="002849EB"/>
    <w:rsid w:val="00284C4B"/>
    <w:rsid w:val="002852EB"/>
    <w:rsid w:val="00285D9C"/>
    <w:rsid w:val="00286997"/>
    <w:rsid w:val="002902E6"/>
    <w:rsid w:val="0029076E"/>
    <w:rsid w:val="00290794"/>
    <w:rsid w:val="002908C4"/>
    <w:rsid w:val="00290CD3"/>
    <w:rsid w:val="00291613"/>
    <w:rsid w:val="00291BB9"/>
    <w:rsid w:val="00292254"/>
    <w:rsid w:val="0029286C"/>
    <w:rsid w:val="00292F44"/>
    <w:rsid w:val="002939E9"/>
    <w:rsid w:val="00293C46"/>
    <w:rsid w:val="00293C4D"/>
    <w:rsid w:val="00294164"/>
    <w:rsid w:val="002942E7"/>
    <w:rsid w:val="002949E9"/>
    <w:rsid w:val="00294B2E"/>
    <w:rsid w:val="00294FFD"/>
    <w:rsid w:val="00295ABF"/>
    <w:rsid w:val="00296171"/>
    <w:rsid w:val="002964DD"/>
    <w:rsid w:val="0029666D"/>
    <w:rsid w:val="002968EA"/>
    <w:rsid w:val="00296B1B"/>
    <w:rsid w:val="002972AD"/>
    <w:rsid w:val="002978AC"/>
    <w:rsid w:val="00297FC7"/>
    <w:rsid w:val="002A01C4"/>
    <w:rsid w:val="002A07FB"/>
    <w:rsid w:val="002A0992"/>
    <w:rsid w:val="002A0C4A"/>
    <w:rsid w:val="002A0CF6"/>
    <w:rsid w:val="002A0E7F"/>
    <w:rsid w:val="002A0F01"/>
    <w:rsid w:val="002A123B"/>
    <w:rsid w:val="002A1646"/>
    <w:rsid w:val="002A1E14"/>
    <w:rsid w:val="002A2490"/>
    <w:rsid w:val="002A2682"/>
    <w:rsid w:val="002A2934"/>
    <w:rsid w:val="002A33DE"/>
    <w:rsid w:val="002A3416"/>
    <w:rsid w:val="002A4355"/>
    <w:rsid w:val="002A4B5B"/>
    <w:rsid w:val="002A53B9"/>
    <w:rsid w:val="002A5438"/>
    <w:rsid w:val="002A5F7F"/>
    <w:rsid w:val="002A6199"/>
    <w:rsid w:val="002A61AC"/>
    <w:rsid w:val="002A62F8"/>
    <w:rsid w:val="002A6C66"/>
    <w:rsid w:val="002A7088"/>
    <w:rsid w:val="002A7340"/>
    <w:rsid w:val="002B0DC2"/>
    <w:rsid w:val="002B1B03"/>
    <w:rsid w:val="002B2716"/>
    <w:rsid w:val="002B2B58"/>
    <w:rsid w:val="002B2C1D"/>
    <w:rsid w:val="002B364A"/>
    <w:rsid w:val="002B3E61"/>
    <w:rsid w:val="002B4B84"/>
    <w:rsid w:val="002B5498"/>
    <w:rsid w:val="002B5E97"/>
    <w:rsid w:val="002B5F86"/>
    <w:rsid w:val="002B67FF"/>
    <w:rsid w:val="002B70D5"/>
    <w:rsid w:val="002B730A"/>
    <w:rsid w:val="002B770A"/>
    <w:rsid w:val="002B7ADB"/>
    <w:rsid w:val="002B7E36"/>
    <w:rsid w:val="002C1147"/>
    <w:rsid w:val="002C168C"/>
    <w:rsid w:val="002C2F43"/>
    <w:rsid w:val="002C3258"/>
    <w:rsid w:val="002C36E3"/>
    <w:rsid w:val="002C3FE3"/>
    <w:rsid w:val="002C4273"/>
    <w:rsid w:val="002C4756"/>
    <w:rsid w:val="002C47A9"/>
    <w:rsid w:val="002C4D93"/>
    <w:rsid w:val="002C6262"/>
    <w:rsid w:val="002C67EB"/>
    <w:rsid w:val="002C6BF9"/>
    <w:rsid w:val="002C6C7C"/>
    <w:rsid w:val="002C6DFE"/>
    <w:rsid w:val="002C6E52"/>
    <w:rsid w:val="002C70B9"/>
    <w:rsid w:val="002C776D"/>
    <w:rsid w:val="002C7CAB"/>
    <w:rsid w:val="002C7D3A"/>
    <w:rsid w:val="002D001A"/>
    <w:rsid w:val="002D00DE"/>
    <w:rsid w:val="002D00E5"/>
    <w:rsid w:val="002D02B5"/>
    <w:rsid w:val="002D03C0"/>
    <w:rsid w:val="002D0410"/>
    <w:rsid w:val="002D0950"/>
    <w:rsid w:val="002D0A32"/>
    <w:rsid w:val="002D0D2B"/>
    <w:rsid w:val="002D108B"/>
    <w:rsid w:val="002D1615"/>
    <w:rsid w:val="002D2737"/>
    <w:rsid w:val="002D2A84"/>
    <w:rsid w:val="002D2C4F"/>
    <w:rsid w:val="002D2F5D"/>
    <w:rsid w:val="002D3D90"/>
    <w:rsid w:val="002D3F4E"/>
    <w:rsid w:val="002D415E"/>
    <w:rsid w:val="002D4185"/>
    <w:rsid w:val="002D42E4"/>
    <w:rsid w:val="002D45A2"/>
    <w:rsid w:val="002D46FC"/>
    <w:rsid w:val="002D4760"/>
    <w:rsid w:val="002D50F2"/>
    <w:rsid w:val="002D51DB"/>
    <w:rsid w:val="002D5B2C"/>
    <w:rsid w:val="002D5D60"/>
    <w:rsid w:val="002D61EB"/>
    <w:rsid w:val="002D66FC"/>
    <w:rsid w:val="002D6957"/>
    <w:rsid w:val="002D6C74"/>
    <w:rsid w:val="002D71FE"/>
    <w:rsid w:val="002D722B"/>
    <w:rsid w:val="002D7641"/>
    <w:rsid w:val="002D7EF1"/>
    <w:rsid w:val="002E0129"/>
    <w:rsid w:val="002E06C4"/>
    <w:rsid w:val="002E0783"/>
    <w:rsid w:val="002E0E77"/>
    <w:rsid w:val="002E1271"/>
    <w:rsid w:val="002E1601"/>
    <w:rsid w:val="002E18D4"/>
    <w:rsid w:val="002E245A"/>
    <w:rsid w:val="002E27DA"/>
    <w:rsid w:val="002E2962"/>
    <w:rsid w:val="002E32FD"/>
    <w:rsid w:val="002E3360"/>
    <w:rsid w:val="002E3402"/>
    <w:rsid w:val="002E356A"/>
    <w:rsid w:val="002E44D4"/>
    <w:rsid w:val="002E5910"/>
    <w:rsid w:val="002E5B7D"/>
    <w:rsid w:val="002E5C7D"/>
    <w:rsid w:val="002E604B"/>
    <w:rsid w:val="002E634C"/>
    <w:rsid w:val="002E6DFE"/>
    <w:rsid w:val="002E7756"/>
    <w:rsid w:val="002E7B49"/>
    <w:rsid w:val="002E7BA9"/>
    <w:rsid w:val="002E7D4F"/>
    <w:rsid w:val="002F077B"/>
    <w:rsid w:val="002F0D46"/>
    <w:rsid w:val="002F1361"/>
    <w:rsid w:val="002F182A"/>
    <w:rsid w:val="002F1E70"/>
    <w:rsid w:val="002F2412"/>
    <w:rsid w:val="002F2B80"/>
    <w:rsid w:val="002F2B87"/>
    <w:rsid w:val="002F2C81"/>
    <w:rsid w:val="002F33AB"/>
    <w:rsid w:val="002F375C"/>
    <w:rsid w:val="002F3C91"/>
    <w:rsid w:val="002F3EFD"/>
    <w:rsid w:val="002F460A"/>
    <w:rsid w:val="002F5049"/>
    <w:rsid w:val="002F50F7"/>
    <w:rsid w:val="002F589D"/>
    <w:rsid w:val="002F5ED1"/>
    <w:rsid w:val="002F6447"/>
    <w:rsid w:val="002F649B"/>
    <w:rsid w:val="002F70D4"/>
    <w:rsid w:val="002F71DA"/>
    <w:rsid w:val="002F766C"/>
    <w:rsid w:val="002F768B"/>
    <w:rsid w:val="002F76A5"/>
    <w:rsid w:val="002F7AE1"/>
    <w:rsid w:val="002F7E54"/>
    <w:rsid w:val="0030015D"/>
    <w:rsid w:val="00300740"/>
    <w:rsid w:val="003007AB"/>
    <w:rsid w:val="003011B3"/>
    <w:rsid w:val="00301207"/>
    <w:rsid w:val="00301228"/>
    <w:rsid w:val="003017A2"/>
    <w:rsid w:val="00301951"/>
    <w:rsid w:val="00301B5B"/>
    <w:rsid w:val="00301F7F"/>
    <w:rsid w:val="0030209D"/>
    <w:rsid w:val="00302538"/>
    <w:rsid w:val="00302AAF"/>
    <w:rsid w:val="00302DD5"/>
    <w:rsid w:val="00302E68"/>
    <w:rsid w:val="0030302E"/>
    <w:rsid w:val="0030323E"/>
    <w:rsid w:val="0030329E"/>
    <w:rsid w:val="00303425"/>
    <w:rsid w:val="00303710"/>
    <w:rsid w:val="00303C12"/>
    <w:rsid w:val="00303CB2"/>
    <w:rsid w:val="00304087"/>
    <w:rsid w:val="003044AB"/>
    <w:rsid w:val="003044BA"/>
    <w:rsid w:val="0030458E"/>
    <w:rsid w:val="0030485B"/>
    <w:rsid w:val="00304C36"/>
    <w:rsid w:val="00304EF1"/>
    <w:rsid w:val="00305026"/>
    <w:rsid w:val="00305305"/>
    <w:rsid w:val="0030562D"/>
    <w:rsid w:val="003059DF"/>
    <w:rsid w:val="00305C52"/>
    <w:rsid w:val="00305E97"/>
    <w:rsid w:val="003069E7"/>
    <w:rsid w:val="003079DF"/>
    <w:rsid w:val="00307C16"/>
    <w:rsid w:val="003100C3"/>
    <w:rsid w:val="003102B3"/>
    <w:rsid w:val="003107AF"/>
    <w:rsid w:val="003110AD"/>
    <w:rsid w:val="0031110E"/>
    <w:rsid w:val="00311B32"/>
    <w:rsid w:val="0031213E"/>
    <w:rsid w:val="00312319"/>
    <w:rsid w:val="0031289B"/>
    <w:rsid w:val="003134D0"/>
    <w:rsid w:val="00313E9D"/>
    <w:rsid w:val="00314450"/>
    <w:rsid w:val="00314C35"/>
    <w:rsid w:val="00315996"/>
    <w:rsid w:val="00315B12"/>
    <w:rsid w:val="003162EB"/>
    <w:rsid w:val="00316794"/>
    <w:rsid w:val="00316C68"/>
    <w:rsid w:val="00316E9D"/>
    <w:rsid w:val="00316F9C"/>
    <w:rsid w:val="00317514"/>
    <w:rsid w:val="0031751D"/>
    <w:rsid w:val="0031763F"/>
    <w:rsid w:val="00317681"/>
    <w:rsid w:val="00317EF8"/>
    <w:rsid w:val="00320714"/>
    <w:rsid w:val="00320744"/>
    <w:rsid w:val="00320F17"/>
    <w:rsid w:val="00320FCA"/>
    <w:rsid w:val="00321939"/>
    <w:rsid w:val="00321E10"/>
    <w:rsid w:val="0032248B"/>
    <w:rsid w:val="00322A6F"/>
    <w:rsid w:val="00322E3B"/>
    <w:rsid w:val="00322EAA"/>
    <w:rsid w:val="00323544"/>
    <w:rsid w:val="00323961"/>
    <w:rsid w:val="00324412"/>
    <w:rsid w:val="00324A02"/>
    <w:rsid w:val="00324CC5"/>
    <w:rsid w:val="00324D4F"/>
    <w:rsid w:val="00325172"/>
    <w:rsid w:val="003252BB"/>
    <w:rsid w:val="003257FC"/>
    <w:rsid w:val="00326554"/>
    <w:rsid w:val="0032698A"/>
    <w:rsid w:val="00326A3C"/>
    <w:rsid w:val="00326C7F"/>
    <w:rsid w:val="00327112"/>
    <w:rsid w:val="00327B2D"/>
    <w:rsid w:val="00330149"/>
    <w:rsid w:val="003302D5"/>
    <w:rsid w:val="00330508"/>
    <w:rsid w:val="00330C1B"/>
    <w:rsid w:val="00330FB0"/>
    <w:rsid w:val="003310E6"/>
    <w:rsid w:val="00331276"/>
    <w:rsid w:val="00331385"/>
    <w:rsid w:val="00331C73"/>
    <w:rsid w:val="003322D1"/>
    <w:rsid w:val="00332338"/>
    <w:rsid w:val="00332475"/>
    <w:rsid w:val="0033253A"/>
    <w:rsid w:val="00332B37"/>
    <w:rsid w:val="0033345D"/>
    <w:rsid w:val="00333EBE"/>
    <w:rsid w:val="0033450A"/>
    <w:rsid w:val="003358CC"/>
    <w:rsid w:val="003360ED"/>
    <w:rsid w:val="0033612C"/>
    <w:rsid w:val="00336980"/>
    <w:rsid w:val="00337095"/>
    <w:rsid w:val="00337550"/>
    <w:rsid w:val="0033779E"/>
    <w:rsid w:val="003405EE"/>
    <w:rsid w:val="003406E7"/>
    <w:rsid w:val="003407AB"/>
    <w:rsid w:val="0034095F"/>
    <w:rsid w:val="00340C60"/>
    <w:rsid w:val="00340F42"/>
    <w:rsid w:val="00341C42"/>
    <w:rsid w:val="00341CBB"/>
    <w:rsid w:val="003420FC"/>
    <w:rsid w:val="003422D6"/>
    <w:rsid w:val="003427C9"/>
    <w:rsid w:val="003429C9"/>
    <w:rsid w:val="00343614"/>
    <w:rsid w:val="00343937"/>
    <w:rsid w:val="003439CA"/>
    <w:rsid w:val="00343B91"/>
    <w:rsid w:val="0034405B"/>
    <w:rsid w:val="0034406B"/>
    <w:rsid w:val="0034445F"/>
    <w:rsid w:val="00344624"/>
    <w:rsid w:val="00344919"/>
    <w:rsid w:val="00344B93"/>
    <w:rsid w:val="00344C2E"/>
    <w:rsid w:val="00345013"/>
    <w:rsid w:val="00345187"/>
    <w:rsid w:val="00345D8B"/>
    <w:rsid w:val="003460D0"/>
    <w:rsid w:val="00346774"/>
    <w:rsid w:val="003467B0"/>
    <w:rsid w:val="003476EF"/>
    <w:rsid w:val="00347E33"/>
    <w:rsid w:val="003501CA"/>
    <w:rsid w:val="003513B3"/>
    <w:rsid w:val="003521F3"/>
    <w:rsid w:val="0035240A"/>
    <w:rsid w:val="0035257A"/>
    <w:rsid w:val="00353050"/>
    <w:rsid w:val="003533A2"/>
    <w:rsid w:val="00353B90"/>
    <w:rsid w:val="00354978"/>
    <w:rsid w:val="00354A64"/>
    <w:rsid w:val="003552A4"/>
    <w:rsid w:val="003553E0"/>
    <w:rsid w:val="003559F5"/>
    <w:rsid w:val="0035622A"/>
    <w:rsid w:val="00356BC3"/>
    <w:rsid w:val="0035728E"/>
    <w:rsid w:val="003572D1"/>
    <w:rsid w:val="00357979"/>
    <w:rsid w:val="00357A1D"/>
    <w:rsid w:val="00357CC7"/>
    <w:rsid w:val="00357DB1"/>
    <w:rsid w:val="00360381"/>
    <w:rsid w:val="0036053E"/>
    <w:rsid w:val="00360AFE"/>
    <w:rsid w:val="00360CFA"/>
    <w:rsid w:val="0036164E"/>
    <w:rsid w:val="00361D4A"/>
    <w:rsid w:val="00361DDB"/>
    <w:rsid w:val="00361F77"/>
    <w:rsid w:val="003621B4"/>
    <w:rsid w:val="003629D6"/>
    <w:rsid w:val="00362FF4"/>
    <w:rsid w:val="0036300A"/>
    <w:rsid w:val="00363288"/>
    <w:rsid w:val="003632F9"/>
    <w:rsid w:val="003639D4"/>
    <w:rsid w:val="00363A59"/>
    <w:rsid w:val="0036427D"/>
    <w:rsid w:val="003644A7"/>
    <w:rsid w:val="0036455D"/>
    <w:rsid w:val="003645BE"/>
    <w:rsid w:val="003646B3"/>
    <w:rsid w:val="0036474A"/>
    <w:rsid w:val="003647E7"/>
    <w:rsid w:val="00364BDB"/>
    <w:rsid w:val="00364EFC"/>
    <w:rsid w:val="00365548"/>
    <w:rsid w:val="003655AE"/>
    <w:rsid w:val="00366481"/>
    <w:rsid w:val="0036679F"/>
    <w:rsid w:val="00367327"/>
    <w:rsid w:val="003676C6"/>
    <w:rsid w:val="0036786B"/>
    <w:rsid w:val="0036796E"/>
    <w:rsid w:val="00367BAA"/>
    <w:rsid w:val="00367FF1"/>
    <w:rsid w:val="003705C5"/>
    <w:rsid w:val="0037094B"/>
    <w:rsid w:val="003709CC"/>
    <w:rsid w:val="00370E8D"/>
    <w:rsid w:val="00371764"/>
    <w:rsid w:val="00371AAF"/>
    <w:rsid w:val="00371F59"/>
    <w:rsid w:val="0037202D"/>
    <w:rsid w:val="003729DA"/>
    <w:rsid w:val="00373213"/>
    <w:rsid w:val="003746D8"/>
    <w:rsid w:val="0037470B"/>
    <w:rsid w:val="00374994"/>
    <w:rsid w:val="00374F07"/>
    <w:rsid w:val="00375310"/>
    <w:rsid w:val="003754F4"/>
    <w:rsid w:val="0037556B"/>
    <w:rsid w:val="0037577D"/>
    <w:rsid w:val="00375F56"/>
    <w:rsid w:val="00376F43"/>
    <w:rsid w:val="0037730D"/>
    <w:rsid w:val="0037757E"/>
    <w:rsid w:val="00377894"/>
    <w:rsid w:val="0037799C"/>
    <w:rsid w:val="00377ABB"/>
    <w:rsid w:val="00380087"/>
    <w:rsid w:val="003807BF"/>
    <w:rsid w:val="00380819"/>
    <w:rsid w:val="00380990"/>
    <w:rsid w:val="003819A4"/>
    <w:rsid w:val="00381EE0"/>
    <w:rsid w:val="00382919"/>
    <w:rsid w:val="00382C9C"/>
    <w:rsid w:val="00383874"/>
    <w:rsid w:val="00383AC1"/>
    <w:rsid w:val="00383CFF"/>
    <w:rsid w:val="00383D3C"/>
    <w:rsid w:val="00383EDD"/>
    <w:rsid w:val="00384210"/>
    <w:rsid w:val="00384281"/>
    <w:rsid w:val="00384405"/>
    <w:rsid w:val="00384524"/>
    <w:rsid w:val="0038464C"/>
    <w:rsid w:val="00384A98"/>
    <w:rsid w:val="0038501D"/>
    <w:rsid w:val="00385221"/>
    <w:rsid w:val="00385443"/>
    <w:rsid w:val="00385677"/>
    <w:rsid w:val="00385F17"/>
    <w:rsid w:val="00386D25"/>
    <w:rsid w:val="00387948"/>
    <w:rsid w:val="00387E62"/>
    <w:rsid w:val="0039011F"/>
    <w:rsid w:val="00390426"/>
    <w:rsid w:val="00390A33"/>
    <w:rsid w:val="00390F13"/>
    <w:rsid w:val="003911F7"/>
    <w:rsid w:val="00391587"/>
    <w:rsid w:val="003915F4"/>
    <w:rsid w:val="0039160B"/>
    <w:rsid w:val="00391964"/>
    <w:rsid w:val="00392060"/>
    <w:rsid w:val="00392851"/>
    <w:rsid w:val="00392CAE"/>
    <w:rsid w:val="00392EA9"/>
    <w:rsid w:val="003934B9"/>
    <w:rsid w:val="0039381D"/>
    <w:rsid w:val="00393A93"/>
    <w:rsid w:val="00393D72"/>
    <w:rsid w:val="003940F4"/>
    <w:rsid w:val="00394339"/>
    <w:rsid w:val="0039462D"/>
    <w:rsid w:val="003948EF"/>
    <w:rsid w:val="00394A60"/>
    <w:rsid w:val="00394AFF"/>
    <w:rsid w:val="00394D2D"/>
    <w:rsid w:val="003952C5"/>
    <w:rsid w:val="00395690"/>
    <w:rsid w:val="00395CF3"/>
    <w:rsid w:val="0039612F"/>
    <w:rsid w:val="00396169"/>
    <w:rsid w:val="00396818"/>
    <w:rsid w:val="00397585"/>
    <w:rsid w:val="003A0558"/>
    <w:rsid w:val="003A0C47"/>
    <w:rsid w:val="003A107F"/>
    <w:rsid w:val="003A17A4"/>
    <w:rsid w:val="003A1899"/>
    <w:rsid w:val="003A2014"/>
    <w:rsid w:val="003A2219"/>
    <w:rsid w:val="003A2648"/>
    <w:rsid w:val="003A37C2"/>
    <w:rsid w:val="003A3A26"/>
    <w:rsid w:val="003A3BC5"/>
    <w:rsid w:val="003A404D"/>
    <w:rsid w:val="003A40AB"/>
    <w:rsid w:val="003A420D"/>
    <w:rsid w:val="003A4219"/>
    <w:rsid w:val="003A455C"/>
    <w:rsid w:val="003A512F"/>
    <w:rsid w:val="003A5180"/>
    <w:rsid w:val="003A5B53"/>
    <w:rsid w:val="003A5E90"/>
    <w:rsid w:val="003A617F"/>
    <w:rsid w:val="003A64FF"/>
    <w:rsid w:val="003A65EA"/>
    <w:rsid w:val="003A6ACD"/>
    <w:rsid w:val="003A736E"/>
    <w:rsid w:val="003A7A3F"/>
    <w:rsid w:val="003A7EBE"/>
    <w:rsid w:val="003B00C2"/>
    <w:rsid w:val="003B013C"/>
    <w:rsid w:val="003B0C4E"/>
    <w:rsid w:val="003B1450"/>
    <w:rsid w:val="003B2165"/>
    <w:rsid w:val="003B2E7E"/>
    <w:rsid w:val="003B329E"/>
    <w:rsid w:val="003B32A3"/>
    <w:rsid w:val="003B33F3"/>
    <w:rsid w:val="003B37CD"/>
    <w:rsid w:val="003B3815"/>
    <w:rsid w:val="003B3A43"/>
    <w:rsid w:val="003B4102"/>
    <w:rsid w:val="003B4407"/>
    <w:rsid w:val="003B45CA"/>
    <w:rsid w:val="003B4DA0"/>
    <w:rsid w:val="003B4F4F"/>
    <w:rsid w:val="003B50C0"/>
    <w:rsid w:val="003B54D8"/>
    <w:rsid w:val="003B56D5"/>
    <w:rsid w:val="003B5DD9"/>
    <w:rsid w:val="003B5E68"/>
    <w:rsid w:val="003B6AEB"/>
    <w:rsid w:val="003B6AF3"/>
    <w:rsid w:val="003B6C85"/>
    <w:rsid w:val="003B6CEA"/>
    <w:rsid w:val="003B7109"/>
    <w:rsid w:val="003B73C2"/>
    <w:rsid w:val="003B79A5"/>
    <w:rsid w:val="003B7DB2"/>
    <w:rsid w:val="003C0764"/>
    <w:rsid w:val="003C0C56"/>
    <w:rsid w:val="003C1065"/>
    <w:rsid w:val="003C124D"/>
    <w:rsid w:val="003C13AC"/>
    <w:rsid w:val="003C1693"/>
    <w:rsid w:val="003C16AB"/>
    <w:rsid w:val="003C1838"/>
    <w:rsid w:val="003C1D4E"/>
    <w:rsid w:val="003C2927"/>
    <w:rsid w:val="003C2992"/>
    <w:rsid w:val="003C3410"/>
    <w:rsid w:val="003C343C"/>
    <w:rsid w:val="003C3E2F"/>
    <w:rsid w:val="003C410B"/>
    <w:rsid w:val="003C51FC"/>
    <w:rsid w:val="003C5DB0"/>
    <w:rsid w:val="003C5F2A"/>
    <w:rsid w:val="003C68BF"/>
    <w:rsid w:val="003C696F"/>
    <w:rsid w:val="003C6CA8"/>
    <w:rsid w:val="003C6E68"/>
    <w:rsid w:val="003C7056"/>
    <w:rsid w:val="003C7F6F"/>
    <w:rsid w:val="003D0A48"/>
    <w:rsid w:val="003D0D2E"/>
    <w:rsid w:val="003D0ECC"/>
    <w:rsid w:val="003D0EF2"/>
    <w:rsid w:val="003D1867"/>
    <w:rsid w:val="003D280E"/>
    <w:rsid w:val="003D2D00"/>
    <w:rsid w:val="003D2EE6"/>
    <w:rsid w:val="003D3E24"/>
    <w:rsid w:val="003D4694"/>
    <w:rsid w:val="003D4967"/>
    <w:rsid w:val="003D50D5"/>
    <w:rsid w:val="003D52E6"/>
    <w:rsid w:val="003D53AC"/>
    <w:rsid w:val="003D5B43"/>
    <w:rsid w:val="003D64CD"/>
    <w:rsid w:val="003D66F3"/>
    <w:rsid w:val="003D6749"/>
    <w:rsid w:val="003D6B8C"/>
    <w:rsid w:val="003D6CB2"/>
    <w:rsid w:val="003D728E"/>
    <w:rsid w:val="003D7724"/>
    <w:rsid w:val="003E01E3"/>
    <w:rsid w:val="003E09C7"/>
    <w:rsid w:val="003E0D32"/>
    <w:rsid w:val="003E121F"/>
    <w:rsid w:val="003E29A8"/>
    <w:rsid w:val="003E2AC4"/>
    <w:rsid w:val="003E3D0D"/>
    <w:rsid w:val="003E43E7"/>
    <w:rsid w:val="003E4713"/>
    <w:rsid w:val="003E48B6"/>
    <w:rsid w:val="003E4C6B"/>
    <w:rsid w:val="003E4E8B"/>
    <w:rsid w:val="003E519C"/>
    <w:rsid w:val="003E54BD"/>
    <w:rsid w:val="003E54C1"/>
    <w:rsid w:val="003E5CC4"/>
    <w:rsid w:val="003E5D8A"/>
    <w:rsid w:val="003E6199"/>
    <w:rsid w:val="003E6A9D"/>
    <w:rsid w:val="003E6E8F"/>
    <w:rsid w:val="003E70CA"/>
    <w:rsid w:val="003E7E8F"/>
    <w:rsid w:val="003F0091"/>
    <w:rsid w:val="003F0B91"/>
    <w:rsid w:val="003F0C8A"/>
    <w:rsid w:val="003F0D07"/>
    <w:rsid w:val="003F1A3A"/>
    <w:rsid w:val="003F1A3F"/>
    <w:rsid w:val="003F1A46"/>
    <w:rsid w:val="003F1ACF"/>
    <w:rsid w:val="003F2049"/>
    <w:rsid w:val="003F2FFC"/>
    <w:rsid w:val="003F3314"/>
    <w:rsid w:val="003F34A4"/>
    <w:rsid w:val="003F404B"/>
    <w:rsid w:val="003F4283"/>
    <w:rsid w:val="003F475B"/>
    <w:rsid w:val="003F4A7C"/>
    <w:rsid w:val="003F5645"/>
    <w:rsid w:val="003F56DE"/>
    <w:rsid w:val="003F5E60"/>
    <w:rsid w:val="003F6090"/>
    <w:rsid w:val="003F6678"/>
    <w:rsid w:val="003F6D49"/>
    <w:rsid w:val="003F741D"/>
    <w:rsid w:val="003F76B2"/>
    <w:rsid w:val="003F770E"/>
    <w:rsid w:val="003F7BA3"/>
    <w:rsid w:val="003F7E5B"/>
    <w:rsid w:val="004004FC"/>
    <w:rsid w:val="0040051B"/>
    <w:rsid w:val="00400BBD"/>
    <w:rsid w:val="00400CE2"/>
    <w:rsid w:val="00400E98"/>
    <w:rsid w:val="00401F1D"/>
    <w:rsid w:val="00402271"/>
    <w:rsid w:val="0040280C"/>
    <w:rsid w:val="00402D21"/>
    <w:rsid w:val="00402D75"/>
    <w:rsid w:val="00403527"/>
    <w:rsid w:val="004035FC"/>
    <w:rsid w:val="0040375B"/>
    <w:rsid w:val="00403F18"/>
    <w:rsid w:val="00404790"/>
    <w:rsid w:val="00404B15"/>
    <w:rsid w:val="00404C40"/>
    <w:rsid w:val="00404D3A"/>
    <w:rsid w:val="004059A5"/>
    <w:rsid w:val="00406585"/>
    <w:rsid w:val="00406611"/>
    <w:rsid w:val="00406FF7"/>
    <w:rsid w:val="00407118"/>
    <w:rsid w:val="0041061C"/>
    <w:rsid w:val="004109AD"/>
    <w:rsid w:val="00410A7D"/>
    <w:rsid w:val="00410DB4"/>
    <w:rsid w:val="004116CC"/>
    <w:rsid w:val="004116E7"/>
    <w:rsid w:val="00411A7E"/>
    <w:rsid w:val="00411B85"/>
    <w:rsid w:val="00412029"/>
    <w:rsid w:val="00412155"/>
    <w:rsid w:val="004126D7"/>
    <w:rsid w:val="004133E1"/>
    <w:rsid w:val="0041358A"/>
    <w:rsid w:val="004135A4"/>
    <w:rsid w:val="00413E98"/>
    <w:rsid w:val="004140BC"/>
    <w:rsid w:val="00414549"/>
    <w:rsid w:val="00414759"/>
    <w:rsid w:val="004148E8"/>
    <w:rsid w:val="00414B9D"/>
    <w:rsid w:val="00415DD4"/>
    <w:rsid w:val="0041615F"/>
    <w:rsid w:val="004170E3"/>
    <w:rsid w:val="0041768C"/>
    <w:rsid w:val="00417977"/>
    <w:rsid w:val="00417AAF"/>
    <w:rsid w:val="0041B0F8"/>
    <w:rsid w:val="004209AB"/>
    <w:rsid w:val="00421264"/>
    <w:rsid w:val="00421487"/>
    <w:rsid w:val="00421513"/>
    <w:rsid w:val="0042158E"/>
    <w:rsid w:val="00421BC2"/>
    <w:rsid w:val="00422319"/>
    <w:rsid w:val="0042259E"/>
    <w:rsid w:val="00422BA7"/>
    <w:rsid w:val="00422BEA"/>
    <w:rsid w:val="0042318C"/>
    <w:rsid w:val="004235B7"/>
    <w:rsid w:val="00423A6C"/>
    <w:rsid w:val="004243EE"/>
    <w:rsid w:val="0042551E"/>
    <w:rsid w:val="0042578E"/>
    <w:rsid w:val="00425B85"/>
    <w:rsid w:val="004262E6"/>
    <w:rsid w:val="00426A1D"/>
    <w:rsid w:val="00426B22"/>
    <w:rsid w:val="00426EA0"/>
    <w:rsid w:val="004276C3"/>
    <w:rsid w:val="004277A2"/>
    <w:rsid w:val="0042796B"/>
    <w:rsid w:val="004311AC"/>
    <w:rsid w:val="0043120C"/>
    <w:rsid w:val="00431ACE"/>
    <w:rsid w:val="0043201B"/>
    <w:rsid w:val="004321DE"/>
    <w:rsid w:val="004327C9"/>
    <w:rsid w:val="00433E8D"/>
    <w:rsid w:val="004340DB"/>
    <w:rsid w:val="00434213"/>
    <w:rsid w:val="00434A0F"/>
    <w:rsid w:val="00434DF7"/>
    <w:rsid w:val="00435486"/>
    <w:rsid w:val="0043582A"/>
    <w:rsid w:val="00435915"/>
    <w:rsid w:val="004359A1"/>
    <w:rsid w:val="00435AA3"/>
    <w:rsid w:val="00435F93"/>
    <w:rsid w:val="004365F1"/>
    <w:rsid w:val="00436B50"/>
    <w:rsid w:val="00436D28"/>
    <w:rsid w:val="0043711F"/>
    <w:rsid w:val="004371FF"/>
    <w:rsid w:val="0043724E"/>
    <w:rsid w:val="004376C7"/>
    <w:rsid w:val="0044057F"/>
    <w:rsid w:val="00440C2F"/>
    <w:rsid w:val="00441B8F"/>
    <w:rsid w:val="00441C28"/>
    <w:rsid w:val="00441DFF"/>
    <w:rsid w:val="00442182"/>
    <w:rsid w:val="00442389"/>
    <w:rsid w:val="00442467"/>
    <w:rsid w:val="00442B8A"/>
    <w:rsid w:val="0044325C"/>
    <w:rsid w:val="0044333E"/>
    <w:rsid w:val="004435D2"/>
    <w:rsid w:val="004438FC"/>
    <w:rsid w:val="00443936"/>
    <w:rsid w:val="0044405D"/>
    <w:rsid w:val="004446F8"/>
    <w:rsid w:val="00444A37"/>
    <w:rsid w:val="00444D6A"/>
    <w:rsid w:val="004457EC"/>
    <w:rsid w:val="0044596C"/>
    <w:rsid w:val="00445A5E"/>
    <w:rsid w:val="00446E65"/>
    <w:rsid w:val="004470CC"/>
    <w:rsid w:val="00447DE1"/>
    <w:rsid w:val="00450048"/>
    <w:rsid w:val="0045028E"/>
    <w:rsid w:val="004503AF"/>
    <w:rsid w:val="004506FC"/>
    <w:rsid w:val="00450A3C"/>
    <w:rsid w:val="00450EC6"/>
    <w:rsid w:val="00451BB5"/>
    <w:rsid w:val="00451F71"/>
    <w:rsid w:val="00452369"/>
    <w:rsid w:val="004526DD"/>
    <w:rsid w:val="00452AE1"/>
    <w:rsid w:val="004531B1"/>
    <w:rsid w:val="004531CE"/>
    <w:rsid w:val="00453426"/>
    <w:rsid w:val="00453605"/>
    <w:rsid w:val="004539FD"/>
    <w:rsid w:val="00453B38"/>
    <w:rsid w:val="0045419F"/>
    <w:rsid w:val="0045466E"/>
    <w:rsid w:val="00454A6D"/>
    <w:rsid w:val="00455401"/>
    <w:rsid w:val="00455B16"/>
    <w:rsid w:val="0045703E"/>
    <w:rsid w:val="00457BCD"/>
    <w:rsid w:val="004604A5"/>
    <w:rsid w:val="00460E92"/>
    <w:rsid w:val="0046101D"/>
    <w:rsid w:val="004613BE"/>
    <w:rsid w:val="00461512"/>
    <w:rsid w:val="00462144"/>
    <w:rsid w:val="00462445"/>
    <w:rsid w:val="004636B0"/>
    <w:rsid w:val="00463793"/>
    <w:rsid w:val="00463798"/>
    <w:rsid w:val="00463A14"/>
    <w:rsid w:val="00464B55"/>
    <w:rsid w:val="00465060"/>
    <w:rsid w:val="004651FA"/>
    <w:rsid w:val="00465832"/>
    <w:rsid w:val="00465A56"/>
    <w:rsid w:val="004662B4"/>
    <w:rsid w:val="004667E8"/>
    <w:rsid w:val="00466AAA"/>
    <w:rsid w:val="00466B9F"/>
    <w:rsid w:val="004672E7"/>
    <w:rsid w:val="004701B8"/>
    <w:rsid w:val="00470588"/>
    <w:rsid w:val="00470B5B"/>
    <w:rsid w:val="00470BB5"/>
    <w:rsid w:val="00470CDF"/>
    <w:rsid w:val="00470E3A"/>
    <w:rsid w:val="00471383"/>
    <w:rsid w:val="004715C6"/>
    <w:rsid w:val="004717FD"/>
    <w:rsid w:val="00471CA4"/>
    <w:rsid w:val="00471E33"/>
    <w:rsid w:val="004720FD"/>
    <w:rsid w:val="00472365"/>
    <w:rsid w:val="004723CA"/>
    <w:rsid w:val="00472C76"/>
    <w:rsid w:val="0047315C"/>
    <w:rsid w:val="00473457"/>
    <w:rsid w:val="0047366B"/>
    <w:rsid w:val="0047393D"/>
    <w:rsid w:val="00473AFE"/>
    <w:rsid w:val="00473B38"/>
    <w:rsid w:val="00473E32"/>
    <w:rsid w:val="00474B5D"/>
    <w:rsid w:val="00475209"/>
    <w:rsid w:val="004754FD"/>
    <w:rsid w:val="00475C2B"/>
    <w:rsid w:val="00475F75"/>
    <w:rsid w:val="004765B7"/>
    <w:rsid w:val="00477229"/>
    <w:rsid w:val="0047757C"/>
    <w:rsid w:val="00477661"/>
    <w:rsid w:val="00480004"/>
    <w:rsid w:val="00480149"/>
    <w:rsid w:val="00480A0D"/>
    <w:rsid w:val="00480AB5"/>
    <w:rsid w:val="004813DD"/>
    <w:rsid w:val="0048145C"/>
    <w:rsid w:val="004822B0"/>
    <w:rsid w:val="0048230B"/>
    <w:rsid w:val="004827A7"/>
    <w:rsid w:val="00482C37"/>
    <w:rsid w:val="004832C0"/>
    <w:rsid w:val="0048374B"/>
    <w:rsid w:val="00483782"/>
    <w:rsid w:val="00483C73"/>
    <w:rsid w:val="00483D46"/>
    <w:rsid w:val="0048454E"/>
    <w:rsid w:val="004849E5"/>
    <w:rsid w:val="00484A82"/>
    <w:rsid w:val="00484B4E"/>
    <w:rsid w:val="00484BCF"/>
    <w:rsid w:val="0048552F"/>
    <w:rsid w:val="00485F46"/>
    <w:rsid w:val="00486012"/>
    <w:rsid w:val="00486167"/>
    <w:rsid w:val="00486386"/>
    <w:rsid w:val="00486C69"/>
    <w:rsid w:val="00486FE9"/>
    <w:rsid w:val="00487234"/>
    <w:rsid w:val="00487309"/>
    <w:rsid w:val="00487B43"/>
    <w:rsid w:val="00487E2B"/>
    <w:rsid w:val="004900B6"/>
    <w:rsid w:val="004905A2"/>
    <w:rsid w:val="00490A9F"/>
    <w:rsid w:val="00491375"/>
    <w:rsid w:val="00491739"/>
    <w:rsid w:val="00491E47"/>
    <w:rsid w:val="00492524"/>
    <w:rsid w:val="004928E5"/>
    <w:rsid w:val="00492C04"/>
    <w:rsid w:val="00492C22"/>
    <w:rsid w:val="004931C3"/>
    <w:rsid w:val="00493A6C"/>
    <w:rsid w:val="00493E09"/>
    <w:rsid w:val="00494070"/>
    <w:rsid w:val="00494366"/>
    <w:rsid w:val="00494B24"/>
    <w:rsid w:val="00494B92"/>
    <w:rsid w:val="004953E4"/>
    <w:rsid w:val="00496154"/>
    <w:rsid w:val="0049637C"/>
    <w:rsid w:val="004971D7"/>
    <w:rsid w:val="00497921"/>
    <w:rsid w:val="00497A4D"/>
    <w:rsid w:val="00497A7F"/>
    <w:rsid w:val="00497AD6"/>
    <w:rsid w:val="00497F50"/>
    <w:rsid w:val="004A0007"/>
    <w:rsid w:val="004A01B5"/>
    <w:rsid w:val="004A039D"/>
    <w:rsid w:val="004A0819"/>
    <w:rsid w:val="004A0A15"/>
    <w:rsid w:val="004A1F5A"/>
    <w:rsid w:val="004A2620"/>
    <w:rsid w:val="004A2663"/>
    <w:rsid w:val="004A284D"/>
    <w:rsid w:val="004A2B2E"/>
    <w:rsid w:val="004A2E39"/>
    <w:rsid w:val="004A30E1"/>
    <w:rsid w:val="004A32C2"/>
    <w:rsid w:val="004A3DD7"/>
    <w:rsid w:val="004A4057"/>
    <w:rsid w:val="004A4767"/>
    <w:rsid w:val="004A479C"/>
    <w:rsid w:val="004A47BC"/>
    <w:rsid w:val="004A4F2F"/>
    <w:rsid w:val="004A4F3E"/>
    <w:rsid w:val="004A5590"/>
    <w:rsid w:val="004A685C"/>
    <w:rsid w:val="004A687D"/>
    <w:rsid w:val="004A6930"/>
    <w:rsid w:val="004A6B4F"/>
    <w:rsid w:val="004A6DBC"/>
    <w:rsid w:val="004A74D9"/>
    <w:rsid w:val="004A77EC"/>
    <w:rsid w:val="004A7B05"/>
    <w:rsid w:val="004A7B5D"/>
    <w:rsid w:val="004A7CDD"/>
    <w:rsid w:val="004B0453"/>
    <w:rsid w:val="004B0A56"/>
    <w:rsid w:val="004B0B96"/>
    <w:rsid w:val="004B0E52"/>
    <w:rsid w:val="004B10A3"/>
    <w:rsid w:val="004B1470"/>
    <w:rsid w:val="004B15B4"/>
    <w:rsid w:val="004B1812"/>
    <w:rsid w:val="004B18DC"/>
    <w:rsid w:val="004B2125"/>
    <w:rsid w:val="004B2775"/>
    <w:rsid w:val="004B2C3E"/>
    <w:rsid w:val="004B35A6"/>
    <w:rsid w:val="004B385E"/>
    <w:rsid w:val="004B3F58"/>
    <w:rsid w:val="004B407D"/>
    <w:rsid w:val="004B45B9"/>
    <w:rsid w:val="004B49C3"/>
    <w:rsid w:val="004B53A1"/>
    <w:rsid w:val="004B6146"/>
    <w:rsid w:val="004B61B7"/>
    <w:rsid w:val="004B62D2"/>
    <w:rsid w:val="004B663B"/>
    <w:rsid w:val="004B6742"/>
    <w:rsid w:val="004B7823"/>
    <w:rsid w:val="004B78E4"/>
    <w:rsid w:val="004B7E4B"/>
    <w:rsid w:val="004B7EBD"/>
    <w:rsid w:val="004C00EF"/>
    <w:rsid w:val="004C09FF"/>
    <w:rsid w:val="004C1E15"/>
    <w:rsid w:val="004C248E"/>
    <w:rsid w:val="004C24A6"/>
    <w:rsid w:val="004C2581"/>
    <w:rsid w:val="004C2A97"/>
    <w:rsid w:val="004C32D8"/>
    <w:rsid w:val="004C348A"/>
    <w:rsid w:val="004C355A"/>
    <w:rsid w:val="004C4195"/>
    <w:rsid w:val="004C4304"/>
    <w:rsid w:val="004C44CE"/>
    <w:rsid w:val="004C4C90"/>
    <w:rsid w:val="004C54E3"/>
    <w:rsid w:val="004C55F9"/>
    <w:rsid w:val="004C6832"/>
    <w:rsid w:val="004C68F4"/>
    <w:rsid w:val="004C78A9"/>
    <w:rsid w:val="004C79C8"/>
    <w:rsid w:val="004C7BB0"/>
    <w:rsid w:val="004D0574"/>
    <w:rsid w:val="004D0777"/>
    <w:rsid w:val="004D11B1"/>
    <w:rsid w:val="004D128C"/>
    <w:rsid w:val="004D12DB"/>
    <w:rsid w:val="004D1814"/>
    <w:rsid w:val="004D1AB0"/>
    <w:rsid w:val="004D1EF5"/>
    <w:rsid w:val="004D23EB"/>
    <w:rsid w:val="004D2CCA"/>
    <w:rsid w:val="004D2FD7"/>
    <w:rsid w:val="004D37D8"/>
    <w:rsid w:val="004D38E8"/>
    <w:rsid w:val="004D3AFA"/>
    <w:rsid w:val="004D4015"/>
    <w:rsid w:val="004D420F"/>
    <w:rsid w:val="004D433C"/>
    <w:rsid w:val="004D4A5A"/>
    <w:rsid w:val="004D51DB"/>
    <w:rsid w:val="004D56EE"/>
    <w:rsid w:val="004D573B"/>
    <w:rsid w:val="004D5842"/>
    <w:rsid w:val="004D5F6F"/>
    <w:rsid w:val="004D6092"/>
    <w:rsid w:val="004D67EF"/>
    <w:rsid w:val="004D6939"/>
    <w:rsid w:val="004D6A2D"/>
    <w:rsid w:val="004D6A30"/>
    <w:rsid w:val="004D6D5D"/>
    <w:rsid w:val="004D6DD9"/>
    <w:rsid w:val="004D74DA"/>
    <w:rsid w:val="004D78DE"/>
    <w:rsid w:val="004E043C"/>
    <w:rsid w:val="004E06E7"/>
    <w:rsid w:val="004E0DAC"/>
    <w:rsid w:val="004E15AD"/>
    <w:rsid w:val="004E1D18"/>
    <w:rsid w:val="004E1DB1"/>
    <w:rsid w:val="004E2406"/>
    <w:rsid w:val="004E3554"/>
    <w:rsid w:val="004E36F5"/>
    <w:rsid w:val="004E40F0"/>
    <w:rsid w:val="004E4447"/>
    <w:rsid w:val="004E4532"/>
    <w:rsid w:val="004E48E8"/>
    <w:rsid w:val="004E4966"/>
    <w:rsid w:val="004E5F14"/>
    <w:rsid w:val="004E65A5"/>
    <w:rsid w:val="004E6E6C"/>
    <w:rsid w:val="004E7412"/>
    <w:rsid w:val="004E7C49"/>
    <w:rsid w:val="004F02DC"/>
    <w:rsid w:val="004F02FE"/>
    <w:rsid w:val="004F0BB6"/>
    <w:rsid w:val="004F0BE8"/>
    <w:rsid w:val="004F0E19"/>
    <w:rsid w:val="004F0E47"/>
    <w:rsid w:val="004F12A0"/>
    <w:rsid w:val="004F1474"/>
    <w:rsid w:val="004F1558"/>
    <w:rsid w:val="004F1D24"/>
    <w:rsid w:val="004F24D8"/>
    <w:rsid w:val="004F2845"/>
    <w:rsid w:val="004F2A5B"/>
    <w:rsid w:val="004F33CD"/>
    <w:rsid w:val="004F36D0"/>
    <w:rsid w:val="004F43AF"/>
    <w:rsid w:val="004F480E"/>
    <w:rsid w:val="004F4924"/>
    <w:rsid w:val="004F4B7F"/>
    <w:rsid w:val="004F4DC9"/>
    <w:rsid w:val="004F4F83"/>
    <w:rsid w:val="004F5019"/>
    <w:rsid w:val="004F5115"/>
    <w:rsid w:val="004F521C"/>
    <w:rsid w:val="004F550D"/>
    <w:rsid w:val="004F5C65"/>
    <w:rsid w:val="004F6514"/>
    <w:rsid w:val="004F6575"/>
    <w:rsid w:val="004F6AE2"/>
    <w:rsid w:val="004F6CE0"/>
    <w:rsid w:val="004F6D7A"/>
    <w:rsid w:val="004F702C"/>
    <w:rsid w:val="004F73B9"/>
    <w:rsid w:val="004F7CDE"/>
    <w:rsid w:val="0050006F"/>
    <w:rsid w:val="00500756"/>
    <w:rsid w:val="00500BB0"/>
    <w:rsid w:val="00501043"/>
    <w:rsid w:val="00501D9B"/>
    <w:rsid w:val="00501E9F"/>
    <w:rsid w:val="0050223C"/>
    <w:rsid w:val="00502DDD"/>
    <w:rsid w:val="00503012"/>
    <w:rsid w:val="00503B76"/>
    <w:rsid w:val="00503E91"/>
    <w:rsid w:val="00505964"/>
    <w:rsid w:val="00505E0A"/>
    <w:rsid w:val="00506630"/>
    <w:rsid w:val="00506A5D"/>
    <w:rsid w:val="00507976"/>
    <w:rsid w:val="00507C39"/>
    <w:rsid w:val="00507EC1"/>
    <w:rsid w:val="00510134"/>
    <w:rsid w:val="005111A4"/>
    <w:rsid w:val="005111D3"/>
    <w:rsid w:val="00511D6A"/>
    <w:rsid w:val="0051265D"/>
    <w:rsid w:val="00512A51"/>
    <w:rsid w:val="00512DF5"/>
    <w:rsid w:val="00513CE1"/>
    <w:rsid w:val="00514069"/>
    <w:rsid w:val="005142E9"/>
    <w:rsid w:val="005143A0"/>
    <w:rsid w:val="0051451D"/>
    <w:rsid w:val="005147CE"/>
    <w:rsid w:val="00514A01"/>
    <w:rsid w:val="005156AE"/>
    <w:rsid w:val="00515708"/>
    <w:rsid w:val="005157FC"/>
    <w:rsid w:val="00515958"/>
    <w:rsid w:val="00515E8F"/>
    <w:rsid w:val="0051626A"/>
    <w:rsid w:val="005163B4"/>
    <w:rsid w:val="0051656D"/>
    <w:rsid w:val="0051665C"/>
    <w:rsid w:val="0051688C"/>
    <w:rsid w:val="00516ABC"/>
    <w:rsid w:val="00516CC3"/>
    <w:rsid w:val="00516D2E"/>
    <w:rsid w:val="00516FEA"/>
    <w:rsid w:val="00517174"/>
    <w:rsid w:val="00517498"/>
    <w:rsid w:val="00517DC4"/>
    <w:rsid w:val="00521138"/>
    <w:rsid w:val="00521DEF"/>
    <w:rsid w:val="00521E88"/>
    <w:rsid w:val="005221B3"/>
    <w:rsid w:val="00523246"/>
    <w:rsid w:val="00523588"/>
    <w:rsid w:val="0052371D"/>
    <w:rsid w:val="00523DE0"/>
    <w:rsid w:val="00523E28"/>
    <w:rsid w:val="00524EB9"/>
    <w:rsid w:val="00525065"/>
    <w:rsid w:val="005250B3"/>
    <w:rsid w:val="00525231"/>
    <w:rsid w:val="0052524D"/>
    <w:rsid w:val="005253A8"/>
    <w:rsid w:val="005261D9"/>
    <w:rsid w:val="005263FC"/>
    <w:rsid w:val="005264ED"/>
    <w:rsid w:val="005267D8"/>
    <w:rsid w:val="005268CE"/>
    <w:rsid w:val="00526AAD"/>
    <w:rsid w:val="00526E22"/>
    <w:rsid w:val="005275AF"/>
    <w:rsid w:val="00527DAB"/>
    <w:rsid w:val="00527EDA"/>
    <w:rsid w:val="00530047"/>
    <w:rsid w:val="0053071E"/>
    <w:rsid w:val="00530AA4"/>
    <w:rsid w:val="00531214"/>
    <w:rsid w:val="0053144F"/>
    <w:rsid w:val="00531D5F"/>
    <w:rsid w:val="005322D1"/>
    <w:rsid w:val="005324A9"/>
    <w:rsid w:val="00532828"/>
    <w:rsid w:val="00532838"/>
    <w:rsid w:val="00532C4F"/>
    <w:rsid w:val="00532D61"/>
    <w:rsid w:val="00532E2E"/>
    <w:rsid w:val="00533586"/>
    <w:rsid w:val="00533D04"/>
    <w:rsid w:val="00533D34"/>
    <w:rsid w:val="00533D4E"/>
    <w:rsid w:val="00533D71"/>
    <w:rsid w:val="005340D7"/>
    <w:rsid w:val="00534684"/>
    <w:rsid w:val="00534B0F"/>
    <w:rsid w:val="00534C66"/>
    <w:rsid w:val="00534DC7"/>
    <w:rsid w:val="00535BC7"/>
    <w:rsid w:val="0053605D"/>
    <w:rsid w:val="00536072"/>
    <w:rsid w:val="00536084"/>
    <w:rsid w:val="005366E1"/>
    <w:rsid w:val="00536878"/>
    <w:rsid w:val="00536AE2"/>
    <w:rsid w:val="00536BEB"/>
    <w:rsid w:val="0053784E"/>
    <w:rsid w:val="00537AB2"/>
    <w:rsid w:val="00537F9E"/>
    <w:rsid w:val="005407DF"/>
    <w:rsid w:val="00540828"/>
    <w:rsid w:val="00540FFD"/>
    <w:rsid w:val="005416E4"/>
    <w:rsid w:val="005417C1"/>
    <w:rsid w:val="00541DE8"/>
    <w:rsid w:val="0054225B"/>
    <w:rsid w:val="00542B34"/>
    <w:rsid w:val="005441D7"/>
    <w:rsid w:val="0054447E"/>
    <w:rsid w:val="00544762"/>
    <w:rsid w:val="00544FEB"/>
    <w:rsid w:val="00545ECE"/>
    <w:rsid w:val="00546751"/>
    <w:rsid w:val="00546C71"/>
    <w:rsid w:val="00546E96"/>
    <w:rsid w:val="005476C2"/>
    <w:rsid w:val="00547B00"/>
    <w:rsid w:val="00547FD0"/>
    <w:rsid w:val="00551011"/>
    <w:rsid w:val="005512D8"/>
    <w:rsid w:val="0055156D"/>
    <w:rsid w:val="00551583"/>
    <w:rsid w:val="00551C48"/>
    <w:rsid w:val="00551E3B"/>
    <w:rsid w:val="00551FAF"/>
    <w:rsid w:val="005525A3"/>
    <w:rsid w:val="005526E4"/>
    <w:rsid w:val="00552983"/>
    <w:rsid w:val="00552E26"/>
    <w:rsid w:val="00553053"/>
    <w:rsid w:val="00553124"/>
    <w:rsid w:val="00553695"/>
    <w:rsid w:val="00553798"/>
    <w:rsid w:val="00553B16"/>
    <w:rsid w:val="00553ED1"/>
    <w:rsid w:val="00553F41"/>
    <w:rsid w:val="005540C3"/>
    <w:rsid w:val="005545D2"/>
    <w:rsid w:val="005547F8"/>
    <w:rsid w:val="00554ADD"/>
    <w:rsid w:val="00554B52"/>
    <w:rsid w:val="005552D3"/>
    <w:rsid w:val="005552E9"/>
    <w:rsid w:val="005555AE"/>
    <w:rsid w:val="00555852"/>
    <w:rsid w:val="005561A0"/>
    <w:rsid w:val="0055657C"/>
    <w:rsid w:val="00557121"/>
    <w:rsid w:val="00557517"/>
    <w:rsid w:val="0055765F"/>
    <w:rsid w:val="00557868"/>
    <w:rsid w:val="00557C75"/>
    <w:rsid w:val="00557DC5"/>
    <w:rsid w:val="0056002E"/>
    <w:rsid w:val="00560144"/>
    <w:rsid w:val="005604FF"/>
    <w:rsid w:val="00560556"/>
    <w:rsid w:val="005608F7"/>
    <w:rsid w:val="00560F51"/>
    <w:rsid w:val="00560F67"/>
    <w:rsid w:val="00561557"/>
    <w:rsid w:val="0056159D"/>
    <w:rsid w:val="00561732"/>
    <w:rsid w:val="00562952"/>
    <w:rsid w:val="0056338D"/>
    <w:rsid w:val="00563597"/>
    <w:rsid w:val="00564211"/>
    <w:rsid w:val="00564547"/>
    <w:rsid w:val="005645EF"/>
    <w:rsid w:val="00564AB1"/>
    <w:rsid w:val="00564CB6"/>
    <w:rsid w:val="00565369"/>
    <w:rsid w:val="00565489"/>
    <w:rsid w:val="00565AC8"/>
    <w:rsid w:val="0056655E"/>
    <w:rsid w:val="00566944"/>
    <w:rsid w:val="00566F38"/>
    <w:rsid w:val="0056750F"/>
    <w:rsid w:val="00567F2E"/>
    <w:rsid w:val="00570111"/>
    <w:rsid w:val="005701B0"/>
    <w:rsid w:val="00570430"/>
    <w:rsid w:val="00570D38"/>
    <w:rsid w:val="0057114F"/>
    <w:rsid w:val="005713DA"/>
    <w:rsid w:val="00571567"/>
    <w:rsid w:val="00571ED2"/>
    <w:rsid w:val="00572028"/>
    <w:rsid w:val="00572164"/>
    <w:rsid w:val="00572703"/>
    <w:rsid w:val="005731AB"/>
    <w:rsid w:val="00573406"/>
    <w:rsid w:val="005735B2"/>
    <w:rsid w:val="00573612"/>
    <w:rsid w:val="005737AB"/>
    <w:rsid w:val="0057397F"/>
    <w:rsid w:val="005739F8"/>
    <w:rsid w:val="00573B2F"/>
    <w:rsid w:val="00573D40"/>
    <w:rsid w:val="00573DCF"/>
    <w:rsid w:val="00573DEA"/>
    <w:rsid w:val="0057428D"/>
    <w:rsid w:val="0057474B"/>
    <w:rsid w:val="005749C4"/>
    <w:rsid w:val="00574CC9"/>
    <w:rsid w:val="005751CF"/>
    <w:rsid w:val="00575204"/>
    <w:rsid w:val="00575279"/>
    <w:rsid w:val="005753DA"/>
    <w:rsid w:val="00575929"/>
    <w:rsid w:val="00575C0D"/>
    <w:rsid w:val="00576805"/>
    <w:rsid w:val="00576EF6"/>
    <w:rsid w:val="005770CF"/>
    <w:rsid w:val="005777B0"/>
    <w:rsid w:val="005779C4"/>
    <w:rsid w:val="005807AB"/>
    <w:rsid w:val="00580AFE"/>
    <w:rsid w:val="005815D9"/>
    <w:rsid w:val="00581771"/>
    <w:rsid w:val="005818D1"/>
    <w:rsid w:val="00581A30"/>
    <w:rsid w:val="00581C1D"/>
    <w:rsid w:val="00581F64"/>
    <w:rsid w:val="00582981"/>
    <w:rsid w:val="00582F29"/>
    <w:rsid w:val="00583449"/>
    <w:rsid w:val="00583566"/>
    <w:rsid w:val="005842E7"/>
    <w:rsid w:val="00584433"/>
    <w:rsid w:val="0058463F"/>
    <w:rsid w:val="00584818"/>
    <w:rsid w:val="0058489C"/>
    <w:rsid w:val="00585359"/>
    <w:rsid w:val="00585716"/>
    <w:rsid w:val="00585B4A"/>
    <w:rsid w:val="00586422"/>
    <w:rsid w:val="005867B4"/>
    <w:rsid w:val="00586A85"/>
    <w:rsid w:val="00587863"/>
    <w:rsid w:val="00587DAA"/>
    <w:rsid w:val="00590108"/>
    <w:rsid w:val="00590420"/>
    <w:rsid w:val="005906EC"/>
    <w:rsid w:val="0059080C"/>
    <w:rsid w:val="00590B16"/>
    <w:rsid w:val="00590D70"/>
    <w:rsid w:val="00590F87"/>
    <w:rsid w:val="00591563"/>
    <w:rsid w:val="00591857"/>
    <w:rsid w:val="005921F1"/>
    <w:rsid w:val="005928DB"/>
    <w:rsid w:val="00593E3F"/>
    <w:rsid w:val="00593EA2"/>
    <w:rsid w:val="005941B9"/>
    <w:rsid w:val="005942B4"/>
    <w:rsid w:val="00594999"/>
    <w:rsid w:val="00594C0B"/>
    <w:rsid w:val="00594C39"/>
    <w:rsid w:val="00594CF8"/>
    <w:rsid w:val="005952C1"/>
    <w:rsid w:val="00595900"/>
    <w:rsid w:val="00595A4D"/>
    <w:rsid w:val="005964FB"/>
    <w:rsid w:val="00596A0F"/>
    <w:rsid w:val="00596B04"/>
    <w:rsid w:val="0059758C"/>
    <w:rsid w:val="005975C8"/>
    <w:rsid w:val="00597AAB"/>
    <w:rsid w:val="005A07E6"/>
    <w:rsid w:val="005A12B7"/>
    <w:rsid w:val="005A1351"/>
    <w:rsid w:val="005A1372"/>
    <w:rsid w:val="005A19C0"/>
    <w:rsid w:val="005A1BB4"/>
    <w:rsid w:val="005A2370"/>
    <w:rsid w:val="005A2946"/>
    <w:rsid w:val="005A2979"/>
    <w:rsid w:val="005A2BBC"/>
    <w:rsid w:val="005A2EC2"/>
    <w:rsid w:val="005A351E"/>
    <w:rsid w:val="005A4119"/>
    <w:rsid w:val="005A4641"/>
    <w:rsid w:val="005A46CD"/>
    <w:rsid w:val="005A4765"/>
    <w:rsid w:val="005A49FF"/>
    <w:rsid w:val="005A4C2A"/>
    <w:rsid w:val="005A4C95"/>
    <w:rsid w:val="005A53D8"/>
    <w:rsid w:val="005A5524"/>
    <w:rsid w:val="005A5DCE"/>
    <w:rsid w:val="005A614C"/>
    <w:rsid w:val="005A630F"/>
    <w:rsid w:val="005A6AC5"/>
    <w:rsid w:val="005A6AE5"/>
    <w:rsid w:val="005A6C36"/>
    <w:rsid w:val="005A74DC"/>
    <w:rsid w:val="005A74EE"/>
    <w:rsid w:val="005B0120"/>
    <w:rsid w:val="005B0504"/>
    <w:rsid w:val="005B124A"/>
    <w:rsid w:val="005B1557"/>
    <w:rsid w:val="005B1832"/>
    <w:rsid w:val="005B18F4"/>
    <w:rsid w:val="005B199B"/>
    <w:rsid w:val="005B1B89"/>
    <w:rsid w:val="005B1D26"/>
    <w:rsid w:val="005B2222"/>
    <w:rsid w:val="005B2227"/>
    <w:rsid w:val="005B22EB"/>
    <w:rsid w:val="005B27E8"/>
    <w:rsid w:val="005B2850"/>
    <w:rsid w:val="005B2AAC"/>
    <w:rsid w:val="005B317A"/>
    <w:rsid w:val="005B32EA"/>
    <w:rsid w:val="005B33DE"/>
    <w:rsid w:val="005B34E8"/>
    <w:rsid w:val="005B3792"/>
    <w:rsid w:val="005B3DCC"/>
    <w:rsid w:val="005B4023"/>
    <w:rsid w:val="005B4780"/>
    <w:rsid w:val="005B49B2"/>
    <w:rsid w:val="005B4B09"/>
    <w:rsid w:val="005B4E1C"/>
    <w:rsid w:val="005B501D"/>
    <w:rsid w:val="005B547A"/>
    <w:rsid w:val="005B58C6"/>
    <w:rsid w:val="005B5921"/>
    <w:rsid w:val="005B5B33"/>
    <w:rsid w:val="005B5B8F"/>
    <w:rsid w:val="005B6280"/>
    <w:rsid w:val="005B6D65"/>
    <w:rsid w:val="005B717F"/>
    <w:rsid w:val="005C030D"/>
    <w:rsid w:val="005C0457"/>
    <w:rsid w:val="005C0E20"/>
    <w:rsid w:val="005C1730"/>
    <w:rsid w:val="005C1AF9"/>
    <w:rsid w:val="005C1FD3"/>
    <w:rsid w:val="005C2071"/>
    <w:rsid w:val="005C20AC"/>
    <w:rsid w:val="005C245F"/>
    <w:rsid w:val="005C2478"/>
    <w:rsid w:val="005C26F7"/>
    <w:rsid w:val="005C2DE1"/>
    <w:rsid w:val="005C3568"/>
    <w:rsid w:val="005C35F9"/>
    <w:rsid w:val="005C3E75"/>
    <w:rsid w:val="005C441B"/>
    <w:rsid w:val="005C44F7"/>
    <w:rsid w:val="005C45C8"/>
    <w:rsid w:val="005C4928"/>
    <w:rsid w:val="005C4F83"/>
    <w:rsid w:val="005C5613"/>
    <w:rsid w:val="005C5944"/>
    <w:rsid w:val="005C5C96"/>
    <w:rsid w:val="005C5DB0"/>
    <w:rsid w:val="005C62EA"/>
    <w:rsid w:val="005C6362"/>
    <w:rsid w:val="005C68E5"/>
    <w:rsid w:val="005C6B73"/>
    <w:rsid w:val="005C6FC5"/>
    <w:rsid w:val="005C712B"/>
    <w:rsid w:val="005C71A9"/>
    <w:rsid w:val="005C753A"/>
    <w:rsid w:val="005C756F"/>
    <w:rsid w:val="005C78A4"/>
    <w:rsid w:val="005C7995"/>
    <w:rsid w:val="005C7A64"/>
    <w:rsid w:val="005C7E2D"/>
    <w:rsid w:val="005D0067"/>
    <w:rsid w:val="005D0673"/>
    <w:rsid w:val="005D0E0E"/>
    <w:rsid w:val="005D19B8"/>
    <w:rsid w:val="005D2353"/>
    <w:rsid w:val="005D2389"/>
    <w:rsid w:val="005D2809"/>
    <w:rsid w:val="005D2894"/>
    <w:rsid w:val="005D2D04"/>
    <w:rsid w:val="005D3005"/>
    <w:rsid w:val="005D3233"/>
    <w:rsid w:val="005D372B"/>
    <w:rsid w:val="005D3A6F"/>
    <w:rsid w:val="005D4155"/>
    <w:rsid w:val="005D42B2"/>
    <w:rsid w:val="005D45D0"/>
    <w:rsid w:val="005D46FC"/>
    <w:rsid w:val="005D488B"/>
    <w:rsid w:val="005D48A9"/>
    <w:rsid w:val="005D4D7D"/>
    <w:rsid w:val="005D595D"/>
    <w:rsid w:val="005D59F4"/>
    <w:rsid w:val="005D5D8A"/>
    <w:rsid w:val="005D5F22"/>
    <w:rsid w:val="005D5F9B"/>
    <w:rsid w:val="005D71B0"/>
    <w:rsid w:val="005D71B6"/>
    <w:rsid w:val="005E09D2"/>
    <w:rsid w:val="005E0C70"/>
    <w:rsid w:val="005E0E95"/>
    <w:rsid w:val="005E0EFF"/>
    <w:rsid w:val="005E1299"/>
    <w:rsid w:val="005E18C7"/>
    <w:rsid w:val="005E18F6"/>
    <w:rsid w:val="005E1C04"/>
    <w:rsid w:val="005E1F6A"/>
    <w:rsid w:val="005E2CDA"/>
    <w:rsid w:val="005E2D69"/>
    <w:rsid w:val="005E359E"/>
    <w:rsid w:val="005E3FE3"/>
    <w:rsid w:val="005E453A"/>
    <w:rsid w:val="005E5093"/>
    <w:rsid w:val="005E540C"/>
    <w:rsid w:val="005E56A6"/>
    <w:rsid w:val="005E67B2"/>
    <w:rsid w:val="005E6CAA"/>
    <w:rsid w:val="005E6E7F"/>
    <w:rsid w:val="005E71FB"/>
    <w:rsid w:val="005F0960"/>
    <w:rsid w:val="005F0998"/>
    <w:rsid w:val="005F1842"/>
    <w:rsid w:val="005F20BA"/>
    <w:rsid w:val="005F2E88"/>
    <w:rsid w:val="005F2EFA"/>
    <w:rsid w:val="005F357F"/>
    <w:rsid w:val="005F36E4"/>
    <w:rsid w:val="005F3826"/>
    <w:rsid w:val="005F447E"/>
    <w:rsid w:val="005F4F45"/>
    <w:rsid w:val="005F4FC8"/>
    <w:rsid w:val="005F5988"/>
    <w:rsid w:val="005F5BD8"/>
    <w:rsid w:val="005F5C09"/>
    <w:rsid w:val="005F5EE1"/>
    <w:rsid w:val="005F5FDF"/>
    <w:rsid w:val="005F608C"/>
    <w:rsid w:val="005F66D0"/>
    <w:rsid w:val="005F6D96"/>
    <w:rsid w:val="005F70B4"/>
    <w:rsid w:val="005F7393"/>
    <w:rsid w:val="005F7755"/>
    <w:rsid w:val="00600204"/>
    <w:rsid w:val="00600298"/>
    <w:rsid w:val="00600C1B"/>
    <w:rsid w:val="00600D12"/>
    <w:rsid w:val="00600D7E"/>
    <w:rsid w:val="00600E89"/>
    <w:rsid w:val="00601088"/>
    <w:rsid w:val="00601908"/>
    <w:rsid w:val="006019D9"/>
    <w:rsid w:val="00601B1E"/>
    <w:rsid w:val="00601CC5"/>
    <w:rsid w:val="00601E7F"/>
    <w:rsid w:val="00602216"/>
    <w:rsid w:val="0060246D"/>
    <w:rsid w:val="00602881"/>
    <w:rsid w:val="00602A9A"/>
    <w:rsid w:val="00602B0E"/>
    <w:rsid w:val="00602C67"/>
    <w:rsid w:val="006030B1"/>
    <w:rsid w:val="0060317F"/>
    <w:rsid w:val="00603551"/>
    <w:rsid w:val="006036F5"/>
    <w:rsid w:val="0060373E"/>
    <w:rsid w:val="00603982"/>
    <w:rsid w:val="00604C11"/>
    <w:rsid w:val="00604EE7"/>
    <w:rsid w:val="00605806"/>
    <w:rsid w:val="00605971"/>
    <w:rsid w:val="006060F9"/>
    <w:rsid w:val="006068BB"/>
    <w:rsid w:val="00606F02"/>
    <w:rsid w:val="00607789"/>
    <w:rsid w:val="00607845"/>
    <w:rsid w:val="00607A46"/>
    <w:rsid w:val="00607D15"/>
    <w:rsid w:val="00607E45"/>
    <w:rsid w:val="0061005A"/>
    <w:rsid w:val="00610182"/>
    <w:rsid w:val="006109ED"/>
    <w:rsid w:val="00611447"/>
    <w:rsid w:val="0061145B"/>
    <w:rsid w:val="0061170F"/>
    <w:rsid w:val="0061181D"/>
    <w:rsid w:val="00612239"/>
    <w:rsid w:val="0061233E"/>
    <w:rsid w:val="0061243F"/>
    <w:rsid w:val="00612C50"/>
    <w:rsid w:val="006133B1"/>
    <w:rsid w:val="006133BD"/>
    <w:rsid w:val="00613D72"/>
    <w:rsid w:val="006140B7"/>
    <w:rsid w:val="00614803"/>
    <w:rsid w:val="00615BAF"/>
    <w:rsid w:val="006160DB"/>
    <w:rsid w:val="00616585"/>
    <w:rsid w:val="00616658"/>
    <w:rsid w:val="0061674F"/>
    <w:rsid w:val="00616B3C"/>
    <w:rsid w:val="006206A9"/>
    <w:rsid w:val="0062073A"/>
    <w:rsid w:val="00620780"/>
    <w:rsid w:val="00620DD0"/>
    <w:rsid w:val="0062114B"/>
    <w:rsid w:val="006218EE"/>
    <w:rsid w:val="00622008"/>
    <w:rsid w:val="00622029"/>
    <w:rsid w:val="00622045"/>
    <w:rsid w:val="00622581"/>
    <w:rsid w:val="00622C2D"/>
    <w:rsid w:val="00622E34"/>
    <w:rsid w:val="00622EF0"/>
    <w:rsid w:val="0062359A"/>
    <w:rsid w:val="00623D1B"/>
    <w:rsid w:val="006240EE"/>
    <w:rsid w:val="0062438B"/>
    <w:rsid w:val="0062492E"/>
    <w:rsid w:val="0062576D"/>
    <w:rsid w:val="00625A64"/>
    <w:rsid w:val="00626104"/>
    <w:rsid w:val="006262EB"/>
    <w:rsid w:val="0062650D"/>
    <w:rsid w:val="0062684F"/>
    <w:rsid w:val="006268D4"/>
    <w:rsid w:val="00626CC7"/>
    <w:rsid w:val="00626E58"/>
    <w:rsid w:val="00627948"/>
    <w:rsid w:val="00630081"/>
    <w:rsid w:val="0063063B"/>
    <w:rsid w:val="00630ABC"/>
    <w:rsid w:val="00630B15"/>
    <w:rsid w:val="006312B0"/>
    <w:rsid w:val="006315CE"/>
    <w:rsid w:val="006316CA"/>
    <w:rsid w:val="00631872"/>
    <w:rsid w:val="00631BE0"/>
    <w:rsid w:val="00632048"/>
    <w:rsid w:val="00632242"/>
    <w:rsid w:val="0063242B"/>
    <w:rsid w:val="0063257F"/>
    <w:rsid w:val="00632BF6"/>
    <w:rsid w:val="00633A16"/>
    <w:rsid w:val="00633E7B"/>
    <w:rsid w:val="0063591B"/>
    <w:rsid w:val="00635AB4"/>
    <w:rsid w:val="0063627E"/>
    <w:rsid w:val="00636284"/>
    <w:rsid w:val="006367B1"/>
    <w:rsid w:val="006369ED"/>
    <w:rsid w:val="00636AC2"/>
    <w:rsid w:val="00636E36"/>
    <w:rsid w:val="00637175"/>
    <w:rsid w:val="0063724C"/>
    <w:rsid w:val="006375D8"/>
    <w:rsid w:val="00637653"/>
    <w:rsid w:val="00637698"/>
    <w:rsid w:val="00637957"/>
    <w:rsid w:val="00637DDD"/>
    <w:rsid w:val="00637F4A"/>
    <w:rsid w:val="0064066D"/>
    <w:rsid w:val="0064089C"/>
    <w:rsid w:val="00640B12"/>
    <w:rsid w:val="00640F85"/>
    <w:rsid w:val="0064139F"/>
    <w:rsid w:val="0064154E"/>
    <w:rsid w:val="00641928"/>
    <w:rsid w:val="0064213F"/>
    <w:rsid w:val="00642782"/>
    <w:rsid w:val="006436BF"/>
    <w:rsid w:val="00644200"/>
    <w:rsid w:val="00644248"/>
    <w:rsid w:val="00644277"/>
    <w:rsid w:val="006446CD"/>
    <w:rsid w:val="00645087"/>
    <w:rsid w:val="00646162"/>
    <w:rsid w:val="006461D7"/>
    <w:rsid w:val="006467F9"/>
    <w:rsid w:val="00647077"/>
    <w:rsid w:val="00647216"/>
    <w:rsid w:val="006473BD"/>
    <w:rsid w:val="00647518"/>
    <w:rsid w:val="00647774"/>
    <w:rsid w:val="00650476"/>
    <w:rsid w:val="006505C8"/>
    <w:rsid w:val="006513F7"/>
    <w:rsid w:val="0065146C"/>
    <w:rsid w:val="0065175F"/>
    <w:rsid w:val="00651E48"/>
    <w:rsid w:val="00652145"/>
    <w:rsid w:val="0065266A"/>
    <w:rsid w:val="00653745"/>
    <w:rsid w:val="006543CF"/>
    <w:rsid w:val="006543D2"/>
    <w:rsid w:val="00654AFE"/>
    <w:rsid w:val="00654C24"/>
    <w:rsid w:val="006554DC"/>
    <w:rsid w:val="0065571F"/>
    <w:rsid w:val="006559BA"/>
    <w:rsid w:val="00655D89"/>
    <w:rsid w:val="0065604A"/>
    <w:rsid w:val="006561D7"/>
    <w:rsid w:val="00656C3B"/>
    <w:rsid w:val="00656D1E"/>
    <w:rsid w:val="00657010"/>
    <w:rsid w:val="00657352"/>
    <w:rsid w:val="006575AC"/>
    <w:rsid w:val="006576E5"/>
    <w:rsid w:val="006577E7"/>
    <w:rsid w:val="00657E91"/>
    <w:rsid w:val="00660077"/>
    <w:rsid w:val="006603BB"/>
    <w:rsid w:val="00660474"/>
    <w:rsid w:val="0066131C"/>
    <w:rsid w:val="00661777"/>
    <w:rsid w:val="00661B43"/>
    <w:rsid w:val="00662259"/>
    <w:rsid w:val="006623BF"/>
    <w:rsid w:val="00662E05"/>
    <w:rsid w:val="00662F63"/>
    <w:rsid w:val="00663251"/>
    <w:rsid w:val="006632E1"/>
    <w:rsid w:val="006633C6"/>
    <w:rsid w:val="00663555"/>
    <w:rsid w:val="00663F18"/>
    <w:rsid w:val="00664E4A"/>
    <w:rsid w:val="00664F3D"/>
    <w:rsid w:val="006652C7"/>
    <w:rsid w:val="00665EF5"/>
    <w:rsid w:val="006660C4"/>
    <w:rsid w:val="00666135"/>
    <w:rsid w:val="00666500"/>
    <w:rsid w:val="00666BE6"/>
    <w:rsid w:val="00666EAE"/>
    <w:rsid w:val="00667202"/>
    <w:rsid w:val="006675A1"/>
    <w:rsid w:val="006678B9"/>
    <w:rsid w:val="00667A36"/>
    <w:rsid w:val="0067012C"/>
    <w:rsid w:val="00670CFC"/>
    <w:rsid w:val="0067172D"/>
    <w:rsid w:val="00671A9D"/>
    <w:rsid w:val="00671B0C"/>
    <w:rsid w:val="00672184"/>
    <w:rsid w:val="00672C2A"/>
    <w:rsid w:val="006730AA"/>
    <w:rsid w:val="00673586"/>
    <w:rsid w:val="00673AC2"/>
    <w:rsid w:val="00673BD2"/>
    <w:rsid w:val="00674FA6"/>
    <w:rsid w:val="00675A70"/>
    <w:rsid w:val="00676899"/>
    <w:rsid w:val="00677152"/>
    <w:rsid w:val="0067723E"/>
    <w:rsid w:val="006776CE"/>
    <w:rsid w:val="006779A1"/>
    <w:rsid w:val="00677D23"/>
    <w:rsid w:val="00680BC6"/>
    <w:rsid w:val="00680D75"/>
    <w:rsid w:val="00681648"/>
    <w:rsid w:val="00681776"/>
    <w:rsid w:val="00681D12"/>
    <w:rsid w:val="0068251F"/>
    <w:rsid w:val="006826BE"/>
    <w:rsid w:val="00682B2C"/>
    <w:rsid w:val="006835CC"/>
    <w:rsid w:val="00684392"/>
    <w:rsid w:val="006848B8"/>
    <w:rsid w:val="00684933"/>
    <w:rsid w:val="006849D8"/>
    <w:rsid w:val="00684A04"/>
    <w:rsid w:val="0068524B"/>
    <w:rsid w:val="006858C1"/>
    <w:rsid w:val="00685BD1"/>
    <w:rsid w:val="00685C19"/>
    <w:rsid w:val="00686956"/>
    <w:rsid w:val="006869E5"/>
    <w:rsid w:val="00686A2A"/>
    <w:rsid w:val="00686CCD"/>
    <w:rsid w:val="0068789E"/>
    <w:rsid w:val="00687A04"/>
    <w:rsid w:val="00687C8B"/>
    <w:rsid w:val="00687E09"/>
    <w:rsid w:val="006904C1"/>
    <w:rsid w:val="00690A81"/>
    <w:rsid w:val="006918D5"/>
    <w:rsid w:val="006918DD"/>
    <w:rsid w:val="00691C22"/>
    <w:rsid w:val="0069260D"/>
    <w:rsid w:val="0069298B"/>
    <w:rsid w:val="006929DD"/>
    <w:rsid w:val="00693A9D"/>
    <w:rsid w:val="00693E38"/>
    <w:rsid w:val="006944AC"/>
    <w:rsid w:val="00694EF8"/>
    <w:rsid w:val="0069518B"/>
    <w:rsid w:val="006954F9"/>
    <w:rsid w:val="006956DA"/>
    <w:rsid w:val="00695814"/>
    <w:rsid w:val="00695A00"/>
    <w:rsid w:val="00695B1F"/>
    <w:rsid w:val="00695BDB"/>
    <w:rsid w:val="00695C16"/>
    <w:rsid w:val="00695DC4"/>
    <w:rsid w:val="006962DD"/>
    <w:rsid w:val="00696AED"/>
    <w:rsid w:val="00697537"/>
    <w:rsid w:val="00697692"/>
    <w:rsid w:val="006979D6"/>
    <w:rsid w:val="00697DA0"/>
    <w:rsid w:val="00697F40"/>
    <w:rsid w:val="006A032E"/>
    <w:rsid w:val="006A08FA"/>
    <w:rsid w:val="006A0BF9"/>
    <w:rsid w:val="006A0C1D"/>
    <w:rsid w:val="006A0EA7"/>
    <w:rsid w:val="006A1174"/>
    <w:rsid w:val="006A11B9"/>
    <w:rsid w:val="006A19AB"/>
    <w:rsid w:val="006A2994"/>
    <w:rsid w:val="006A2AE7"/>
    <w:rsid w:val="006A2C16"/>
    <w:rsid w:val="006A3077"/>
    <w:rsid w:val="006A31D7"/>
    <w:rsid w:val="006A4077"/>
    <w:rsid w:val="006A4284"/>
    <w:rsid w:val="006A4A8A"/>
    <w:rsid w:val="006A4E79"/>
    <w:rsid w:val="006A4FDB"/>
    <w:rsid w:val="006A5A46"/>
    <w:rsid w:val="006A5BBC"/>
    <w:rsid w:val="006A5BF2"/>
    <w:rsid w:val="006A62FC"/>
    <w:rsid w:val="006A64A4"/>
    <w:rsid w:val="006A68B3"/>
    <w:rsid w:val="006A6DC6"/>
    <w:rsid w:val="006A70A9"/>
    <w:rsid w:val="006A71DB"/>
    <w:rsid w:val="006A77B1"/>
    <w:rsid w:val="006A7B65"/>
    <w:rsid w:val="006A7C02"/>
    <w:rsid w:val="006B002D"/>
    <w:rsid w:val="006B0833"/>
    <w:rsid w:val="006B0A6B"/>
    <w:rsid w:val="006B1FE1"/>
    <w:rsid w:val="006B2F74"/>
    <w:rsid w:val="006B3B1D"/>
    <w:rsid w:val="006B3DCD"/>
    <w:rsid w:val="006B3ECA"/>
    <w:rsid w:val="006B4182"/>
    <w:rsid w:val="006B4364"/>
    <w:rsid w:val="006B4D1C"/>
    <w:rsid w:val="006B5516"/>
    <w:rsid w:val="006B5763"/>
    <w:rsid w:val="006B71CF"/>
    <w:rsid w:val="006B71EA"/>
    <w:rsid w:val="006B71FD"/>
    <w:rsid w:val="006B7666"/>
    <w:rsid w:val="006B7D8B"/>
    <w:rsid w:val="006B7D95"/>
    <w:rsid w:val="006B7F36"/>
    <w:rsid w:val="006C0335"/>
    <w:rsid w:val="006C0A2A"/>
    <w:rsid w:val="006C0A4A"/>
    <w:rsid w:val="006C0AF9"/>
    <w:rsid w:val="006C1468"/>
    <w:rsid w:val="006C1630"/>
    <w:rsid w:val="006C1661"/>
    <w:rsid w:val="006C17DE"/>
    <w:rsid w:val="006C1ABC"/>
    <w:rsid w:val="006C1AFF"/>
    <w:rsid w:val="006C1F44"/>
    <w:rsid w:val="006C2AC8"/>
    <w:rsid w:val="006C2EAB"/>
    <w:rsid w:val="006C3246"/>
    <w:rsid w:val="006C32D5"/>
    <w:rsid w:val="006C3301"/>
    <w:rsid w:val="006C39CA"/>
    <w:rsid w:val="006C3D10"/>
    <w:rsid w:val="006C3E7E"/>
    <w:rsid w:val="006C3F36"/>
    <w:rsid w:val="006C40F8"/>
    <w:rsid w:val="006C4115"/>
    <w:rsid w:val="006C46ED"/>
    <w:rsid w:val="006C4DA6"/>
    <w:rsid w:val="006C5607"/>
    <w:rsid w:val="006C565A"/>
    <w:rsid w:val="006C58D6"/>
    <w:rsid w:val="006C5A87"/>
    <w:rsid w:val="006C5D05"/>
    <w:rsid w:val="006C633C"/>
    <w:rsid w:val="006C6C5E"/>
    <w:rsid w:val="006C6F77"/>
    <w:rsid w:val="006C7B8E"/>
    <w:rsid w:val="006C7C9E"/>
    <w:rsid w:val="006D00C2"/>
    <w:rsid w:val="006D1188"/>
    <w:rsid w:val="006D11E7"/>
    <w:rsid w:val="006D19A5"/>
    <w:rsid w:val="006D1F8C"/>
    <w:rsid w:val="006D218D"/>
    <w:rsid w:val="006D2255"/>
    <w:rsid w:val="006D260F"/>
    <w:rsid w:val="006D2635"/>
    <w:rsid w:val="006D2F4C"/>
    <w:rsid w:val="006D3685"/>
    <w:rsid w:val="006D3B0F"/>
    <w:rsid w:val="006D3B10"/>
    <w:rsid w:val="006D3E5C"/>
    <w:rsid w:val="006D420F"/>
    <w:rsid w:val="006D4556"/>
    <w:rsid w:val="006D519B"/>
    <w:rsid w:val="006D523F"/>
    <w:rsid w:val="006D5599"/>
    <w:rsid w:val="006D59EB"/>
    <w:rsid w:val="006D5C0B"/>
    <w:rsid w:val="006D5DF4"/>
    <w:rsid w:val="006D5E0F"/>
    <w:rsid w:val="006D5FFB"/>
    <w:rsid w:val="006D61AD"/>
    <w:rsid w:val="006D66AE"/>
    <w:rsid w:val="006D6779"/>
    <w:rsid w:val="006D6A86"/>
    <w:rsid w:val="006D71AB"/>
    <w:rsid w:val="006D7234"/>
    <w:rsid w:val="006D76CC"/>
    <w:rsid w:val="006D78FB"/>
    <w:rsid w:val="006D798D"/>
    <w:rsid w:val="006D79B9"/>
    <w:rsid w:val="006D7CC4"/>
    <w:rsid w:val="006E0A0D"/>
    <w:rsid w:val="006E1651"/>
    <w:rsid w:val="006E18B4"/>
    <w:rsid w:val="006E192F"/>
    <w:rsid w:val="006E1B7E"/>
    <w:rsid w:val="006E1C92"/>
    <w:rsid w:val="006E23D3"/>
    <w:rsid w:val="006E2615"/>
    <w:rsid w:val="006E265D"/>
    <w:rsid w:val="006E27C7"/>
    <w:rsid w:val="006E27E2"/>
    <w:rsid w:val="006E2AB0"/>
    <w:rsid w:val="006E2D55"/>
    <w:rsid w:val="006E2F8E"/>
    <w:rsid w:val="006E2FF9"/>
    <w:rsid w:val="006E3C02"/>
    <w:rsid w:val="006E43E4"/>
    <w:rsid w:val="006E47FB"/>
    <w:rsid w:val="006E4C5E"/>
    <w:rsid w:val="006E4D12"/>
    <w:rsid w:val="006E50B0"/>
    <w:rsid w:val="006E5399"/>
    <w:rsid w:val="006E572D"/>
    <w:rsid w:val="006E57FC"/>
    <w:rsid w:val="006E5A6F"/>
    <w:rsid w:val="006E710C"/>
    <w:rsid w:val="006E7249"/>
    <w:rsid w:val="006F0067"/>
    <w:rsid w:val="006F02A0"/>
    <w:rsid w:val="006F0C94"/>
    <w:rsid w:val="006F1172"/>
    <w:rsid w:val="006F1193"/>
    <w:rsid w:val="006F12E5"/>
    <w:rsid w:val="006F182A"/>
    <w:rsid w:val="006F1838"/>
    <w:rsid w:val="006F1905"/>
    <w:rsid w:val="006F1960"/>
    <w:rsid w:val="006F1C5B"/>
    <w:rsid w:val="006F2BB0"/>
    <w:rsid w:val="006F35B0"/>
    <w:rsid w:val="006F3DC2"/>
    <w:rsid w:val="006F3E92"/>
    <w:rsid w:val="006F4891"/>
    <w:rsid w:val="006F4CC9"/>
    <w:rsid w:val="006F5789"/>
    <w:rsid w:val="006F5C02"/>
    <w:rsid w:val="006F757A"/>
    <w:rsid w:val="006F78B6"/>
    <w:rsid w:val="006F7DCA"/>
    <w:rsid w:val="006F7E54"/>
    <w:rsid w:val="00700F9E"/>
    <w:rsid w:val="0070114D"/>
    <w:rsid w:val="0070198A"/>
    <w:rsid w:val="00701BC8"/>
    <w:rsid w:val="00701E43"/>
    <w:rsid w:val="00701E77"/>
    <w:rsid w:val="00701F57"/>
    <w:rsid w:val="00702161"/>
    <w:rsid w:val="007027BB"/>
    <w:rsid w:val="007028F3"/>
    <w:rsid w:val="00702C5E"/>
    <w:rsid w:val="0070302D"/>
    <w:rsid w:val="00703506"/>
    <w:rsid w:val="00703862"/>
    <w:rsid w:val="00703A9E"/>
    <w:rsid w:val="00703E13"/>
    <w:rsid w:val="00704C88"/>
    <w:rsid w:val="0070516F"/>
    <w:rsid w:val="0070537D"/>
    <w:rsid w:val="0070546F"/>
    <w:rsid w:val="0070595F"/>
    <w:rsid w:val="00705C43"/>
    <w:rsid w:val="00705C47"/>
    <w:rsid w:val="00705D4B"/>
    <w:rsid w:val="007063DC"/>
    <w:rsid w:val="00706559"/>
    <w:rsid w:val="00706D3D"/>
    <w:rsid w:val="00707503"/>
    <w:rsid w:val="007075F1"/>
    <w:rsid w:val="00707664"/>
    <w:rsid w:val="00707982"/>
    <w:rsid w:val="00707F08"/>
    <w:rsid w:val="007100F3"/>
    <w:rsid w:val="007108D5"/>
    <w:rsid w:val="0071091C"/>
    <w:rsid w:val="00710C84"/>
    <w:rsid w:val="00710D69"/>
    <w:rsid w:val="00710EAA"/>
    <w:rsid w:val="007110D5"/>
    <w:rsid w:val="0071148C"/>
    <w:rsid w:val="007114A1"/>
    <w:rsid w:val="007119C4"/>
    <w:rsid w:val="00711C43"/>
    <w:rsid w:val="00711F63"/>
    <w:rsid w:val="0071201D"/>
    <w:rsid w:val="007120BE"/>
    <w:rsid w:val="007124F8"/>
    <w:rsid w:val="00712E48"/>
    <w:rsid w:val="00712E62"/>
    <w:rsid w:val="0071322B"/>
    <w:rsid w:val="007133C8"/>
    <w:rsid w:val="00713C3F"/>
    <w:rsid w:val="00713E0C"/>
    <w:rsid w:val="00714797"/>
    <w:rsid w:val="00714854"/>
    <w:rsid w:val="0071487E"/>
    <w:rsid w:val="00714F0C"/>
    <w:rsid w:val="00715343"/>
    <w:rsid w:val="007159A8"/>
    <w:rsid w:val="007161BE"/>
    <w:rsid w:val="00716D56"/>
    <w:rsid w:val="00716F2D"/>
    <w:rsid w:val="00717024"/>
    <w:rsid w:val="0071753A"/>
    <w:rsid w:val="00717CCC"/>
    <w:rsid w:val="00717F0E"/>
    <w:rsid w:val="00717F52"/>
    <w:rsid w:val="00717FF5"/>
    <w:rsid w:val="0072041E"/>
    <w:rsid w:val="00720BC2"/>
    <w:rsid w:val="00721481"/>
    <w:rsid w:val="0072156D"/>
    <w:rsid w:val="007219A1"/>
    <w:rsid w:val="00722444"/>
    <w:rsid w:val="00722BA3"/>
    <w:rsid w:val="007235E4"/>
    <w:rsid w:val="00723BFC"/>
    <w:rsid w:val="0072459E"/>
    <w:rsid w:val="00724797"/>
    <w:rsid w:val="00724DA6"/>
    <w:rsid w:val="0072500C"/>
    <w:rsid w:val="00725B64"/>
    <w:rsid w:val="00725ECA"/>
    <w:rsid w:val="007261AC"/>
    <w:rsid w:val="007262BC"/>
    <w:rsid w:val="0072732B"/>
    <w:rsid w:val="007276BE"/>
    <w:rsid w:val="00727C0C"/>
    <w:rsid w:val="00727DCE"/>
    <w:rsid w:val="00730006"/>
    <w:rsid w:val="0073028E"/>
    <w:rsid w:val="007308C0"/>
    <w:rsid w:val="00730937"/>
    <w:rsid w:val="00730A45"/>
    <w:rsid w:val="00730A85"/>
    <w:rsid w:val="00730C99"/>
    <w:rsid w:val="007311A4"/>
    <w:rsid w:val="0073146B"/>
    <w:rsid w:val="0073177E"/>
    <w:rsid w:val="007319C3"/>
    <w:rsid w:val="00731ED0"/>
    <w:rsid w:val="0073212B"/>
    <w:rsid w:val="007321CE"/>
    <w:rsid w:val="007322E3"/>
    <w:rsid w:val="007325AD"/>
    <w:rsid w:val="00732C7D"/>
    <w:rsid w:val="00733901"/>
    <w:rsid w:val="00733C42"/>
    <w:rsid w:val="00733CFF"/>
    <w:rsid w:val="00733DF1"/>
    <w:rsid w:val="0073415D"/>
    <w:rsid w:val="00734393"/>
    <w:rsid w:val="00734D26"/>
    <w:rsid w:val="007353D7"/>
    <w:rsid w:val="0073542E"/>
    <w:rsid w:val="00735554"/>
    <w:rsid w:val="007359C1"/>
    <w:rsid w:val="00735A57"/>
    <w:rsid w:val="00735C9D"/>
    <w:rsid w:val="007365D6"/>
    <w:rsid w:val="00736A22"/>
    <w:rsid w:val="00736F02"/>
    <w:rsid w:val="00737166"/>
    <w:rsid w:val="0073736E"/>
    <w:rsid w:val="0073741A"/>
    <w:rsid w:val="00740521"/>
    <w:rsid w:val="0074126F"/>
    <w:rsid w:val="007414F3"/>
    <w:rsid w:val="00741D8B"/>
    <w:rsid w:val="0074207A"/>
    <w:rsid w:val="00742647"/>
    <w:rsid w:val="007426DC"/>
    <w:rsid w:val="007428A4"/>
    <w:rsid w:val="007428DF"/>
    <w:rsid w:val="00742D32"/>
    <w:rsid w:val="00742F83"/>
    <w:rsid w:val="007436EE"/>
    <w:rsid w:val="00743802"/>
    <w:rsid w:val="00743E40"/>
    <w:rsid w:val="00744510"/>
    <w:rsid w:val="00745D78"/>
    <w:rsid w:val="00745F23"/>
    <w:rsid w:val="00746793"/>
    <w:rsid w:val="007470EB"/>
    <w:rsid w:val="00747349"/>
    <w:rsid w:val="007474AA"/>
    <w:rsid w:val="0074751B"/>
    <w:rsid w:val="007476D2"/>
    <w:rsid w:val="00747F28"/>
    <w:rsid w:val="0075006D"/>
    <w:rsid w:val="00750220"/>
    <w:rsid w:val="0075039A"/>
    <w:rsid w:val="00750479"/>
    <w:rsid w:val="007511FD"/>
    <w:rsid w:val="007512B3"/>
    <w:rsid w:val="0075169F"/>
    <w:rsid w:val="0075192B"/>
    <w:rsid w:val="00751A75"/>
    <w:rsid w:val="00751C7D"/>
    <w:rsid w:val="00751DEC"/>
    <w:rsid w:val="00752983"/>
    <w:rsid w:val="00752ECF"/>
    <w:rsid w:val="0075403B"/>
    <w:rsid w:val="0075409E"/>
    <w:rsid w:val="0075427E"/>
    <w:rsid w:val="0075437F"/>
    <w:rsid w:val="0075500B"/>
    <w:rsid w:val="00755449"/>
    <w:rsid w:val="007559D9"/>
    <w:rsid w:val="00755DC5"/>
    <w:rsid w:val="00756358"/>
    <w:rsid w:val="007564F5"/>
    <w:rsid w:val="00756913"/>
    <w:rsid w:val="00756A0E"/>
    <w:rsid w:val="0075729D"/>
    <w:rsid w:val="00757826"/>
    <w:rsid w:val="0076019D"/>
    <w:rsid w:val="0076086C"/>
    <w:rsid w:val="007608F7"/>
    <w:rsid w:val="00760DC5"/>
    <w:rsid w:val="00760E8C"/>
    <w:rsid w:val="00760FA9"/>
    <w:rsid w:val="007610CB"/>
    <w:rsid w:val="00761598"/>
    <w:rsid w:val="0076191E"/>
    <w:rsid w:val="0076195A"/>
    <w:rsid w:val="00762221"/>
    <w:rsid w:val="00762227"/>
    <w:rsid w:val="007625BE"/>
    <w:rsid w:val="007626F3"/>
    <w:rsid w:val="00762BD4"/>
    <w:rsid w:val="00762C2F"/>
    <w:rsid w:val="00762D43"/>
    <w:rsid w:val="007632DC"/>
    <w:rsid w:val="00763591"/>
    <w:rsid w:val="007636D8"/>
    <w:rsid w:val="00763B4A"/>
    <w:rsid w:val="00763BAB"/>
    <w:rsid w:val="0076411A"/>
    <w:rsid w:val="00764C16"/>
    <w:rsid w:val="00764E62"/>
    <w:rsid w:val="00765D79"/>
    <w:rsid w:val="00765E4D"/>
    <w:rsid w:val="00766BBE"/>
    <w:rsid w:val="00766D7D"/>
    <w:rsid w:val="00766DAE"/>
    <w:rsid w:val="007670F1"/>
    <w:rsid w:val="0076733E"/>
    <w:rsid w:val="007673A5"/>
    <w:rsid w:val="00767630"/>
    <w:rsid w:val="007701FF"/>
    <w:rsid w:val="007703D8"/>
    <w:rsid w:val="007704AA"/>
    <w:rsid w:val="00770CA3"/>
    <w:rsid w:val="00770F7C"/>
    <w:rsid w:val="00771009"/>
    <w:rsid w:val="00771356"/>
    <w:rsid w:val="00771BE0"/>
    <w:rsid w:val="00771C49"/>
    <w:rsid w:val="007730E3"/>
    <w:rsid w:val="00774107"/>
    <w:rsid w:val="0077417B"/>
    <w:rsid w:val="007741D0"/>
    <w:rsid w:val="00774CDD"/>
    <w:rsid w:val="00775E37"/>
    <w:rsid w:val="00776109"/>
    <w:rsid w:val="00776589"/>
    <w:rsid w:val="00776AF9"/>
    <w:rsid w:val="00776D8F"/>
    <w:rsid w:val="0077721B"/>
    <w:rsid w:val="0077763F"/>
    <w:rsid w:val="00777CA4"/>
    <w:rsid w:val="00777D32"/>
    <w:rsid w:val="00780D38"/>
    <w:rsid w:val="00780E13"/>
    <w:rsid w:val="00781E81"/>
    <w:rsid w:val="00781F68"/>
    <w:rsid w:val="0078264D"/>
    <w:rsid w:val="00782DE8"/>
    <w:rsid w:val="00782F0A"/>
    <w:rsid w:val="00783109"/>
    <w:rsid w:val="00783455"/>
    <w:rsid w:val="007834DA"/>
    <w:rsid w:val="00783BFF"/>
    <w:rsid w:val="00783C03"/>
    <w:rsid w:val="00783CCA"/>
    <w:rsid w:val="00783D92"/>
    <w:rsid w:val="0078416D"/>
    <w:rsid w:val="007841D5"/>
    <w:rsid w:val="007857E7"/>
    <w:rsid w:val="00785CE4"/>
    <w:rsid w:val="00785F54"/>
    <w:rsid w:val="00786124"/>
    <w:rsid w:val="0078644C"/>
    <w:rsid w:val="00786F1B"/>
    <w:rsid w:val="00787C37"/>
    <w:rsid w:val="00787CE0"/>
    <w:rsid w:val="00787FCC"/>
    <w:rsid w:val="0079021E"/>
    <w:rsid w:val="00790540"/>
    <w:rsid w:val="00790915"/>
    <w:rsid w:val="00790D24"/>
    <w:rsid w:val="00791875"/>
    <w:rsid w:val="007921CC"/>
    <w:rsid w:val="0079297B"/>
    <w:rsid w:val="00792F77"/>
    <w:rsid w:val="00793009"/>
    <w:rsid w:val="007930CC"/>
    <w:rsid w:val="00793465"/>
    <w:rsid w:val="00793496"/>
    <w:rsid w:val="0079351F"/>
    <w:rsid w:val="00793599"/>
    <w:rsid w:val="0079396E"/>
    <w:rsid w:val="007942F8"/>
    <w:rsid w:val="007948A5"/>
    <w:rsid w:val="00794A15"/>
    <w:rsid w:val="00794DD0"/>
    <w:rsid w:val="0079500D"/>
    <w:rsid w:val="00795D95"/>
    <w:rsid w:val="00795DD7"/>
    <w:rsid w:val="00796679"/>
    <w:rsid w:val="00797473"/>
    <w:rsid w:val="00797492"/>
    <w:rsid w:val="00797A92"/>
    <w:rsid w:val="00797AE6"/>
    <w:rsid w:val="007A01E1"/>
    <w:rsid w:val="007A076A"/>
    <w:rsid w:val="007A0C0E"/>
    <w:rsid w:val="007A1147"/>
    <w:rsid w:val="007A16A7"/>
    <w:rsid w:val="007A17C6"/>
    <w:rsid w:val="007A1B07"/>
    <w:rsid w:val="007A1D1B"/>
    <w:rsid w:val="007A1D9A"/>
    <w:rsid w:val="007A2C3A"/>
    <w:rsid w:val="007A2E92"/>
    <w:rsid w:val="007A3057"/>
    <w:rsid w:val="007A342F"/>
    <w:rsid w:val="007A391C"/>
    <w:rsid w:val="007A3961"/>
    <w:rsid w:val="007A3A2D"/>
    <w:rsid w:val="007A3A7F"/>
    <w:rsid w:val="007A414B"/>
    <w:rsid w:val="007A4E6D"/>
    <w:rsid w:val="007A4E6F"/>
    <w:rsid w:val="007A4E94"/>
    <w:rsid w:val="007A55B4"/>
    <w:rsid w:val="007A6A0E"/>
    <w:rsid w:val="007A6E10"/>
    <w:rsid w:val="007A7334"/>
    <w:rsid w:val="007A760D"/>
    <w:rsid w:val="007A7CD5"/>
    <w:rsid w:val="007A7D13"/>
    <w:rsid w:val="007A7E48"/>
    <w:rsid w:val="007B0008"/>
    <w:rsid w:val="007B10BF"/>
    <w:rsid w:val="007B13F1"/>
    <w:rsid w:val="007B1E14"/>
    <w:rsid w:val="007B22AE"/>
    <w:rsid w:val="007B2382"/>
    <w:rsid w:val="007B26EC"/>
    <w:rsid w:val="007B329A"/>
    <w:rsid w:val="007B3846"/>
    <w:rsid w:val="007B3848"/>
    <w:rsid w:val="007B3F21"/>
    <w:rsid w:val="007B42BF"/>
    <w:rsid w:val="007B4935"/>
    <w:rsid w:val="007B4F36"/>
    <w:rsid w:val="007B5516"/>
    <w:rsid w:val="007B5D42"/>
    <w:rsid w:val="007B5F00"/>
    <w:rsid w:val="007B6162"/>
    <w:rsid w:val="007B620F"/>
    <w:rsid w:val="007B7A17"/>
    <w:rsid w:val="007B7B5B"/>
    <w:rsid w:val="007C0896"/>
    <w:rsid w:val="007C1133"/>
    <w:rsid w:val="007C13BE"/>
    <w:rsid w:val="007C18B0"/>
    <w:rsid w:val="007C1BA1"/>
    <w:rsid w:val="007C1D27"/>
    <w:rsid w:val="007C2228"/>
    <w:rsid w:val="007C269B"/>
    <w:rsid w:val="007C2819"/>
    <w:rsid w:val="007C2B02"/>
    <w:rsid w:val="007C2BBC"/>
    <w:rsid w:val="007C3015"/>
    <w:rsid w:val="007C37B9"/>
    <w:rsid w:val="007C3B74"/>
    <w:rsid w:val="007C3FF5"/>
    <w:rsid w:val="007C453E"/>
    <w:rsid w:val="007C4600"/>
    <w:rsid w:val="007C4D0E"/>
    <w:rsid w:val="007C5491"/>
    <w:rsid w:val="007C54B3"/>
    <w:rsid w:val="007C59D0"/>
    <w:rsid w:val="007C5A0E"/>
    <w:rsid w:val="007C5EC7"/>
    <w:rsid w:val="007C60D9"/>
    <w:rsid w:val="007C62F8"/>
    <w:rsid w:val="007C6490"/>
    <w:rsid w:val="007C684F"/>
    <w:rsid w:val="007C6C03"/>
    <w:rsid w:val="007C7F61"/>
    <w:rsid w:val="007D0561"/>
    <w:rsid w:val="007D062C"/>
    <w:rsid w:val="007D0F8F"/>
    <w:rsid w:val="007D13BD"/>
    <w:rsid w:val="007D13E2"/>
    <w:rsid w:val="007D1566"/>
    <w:rsid w:val="007D16B4"/>
    <w:rsid w:val="007D1D74"/>
    <w:rsid w:val="007D20B0"/>
    <w:rsid w:val="007D2247"/>
    <w:rsid w:val="007D260D"/>
    <w:rsid w:val="007D2645"/>
    <w:rsid w:val="007D2941"/>
    <w:rsid w:val="007D29A8"/>
    <w:rsid w:val="007D2C01"/>
    <w:rsid w:val="007D391A"/>
    <w:rsid w:val="007D3B3A"/>
    <w:rsid w:val="007D417D"/>
    <w:rsid w:val="007D48E4"/>
    <w:rsid w:val="007D4BD6"/>
    <w:rsid w:val="007D4D8E"/>
    <w:rsid w:val="007D4EA8"/>
    <w:rsid w:val="007D58CA"/>
    <w:rsid w:val="007D5B0B"/>
    <w:rsid w:val="007D5D45"/>
    <w:rsid w:val="007D6177"/>
    <w:rsid w:val="007D64AA"/>
    <w:rsid w:val="007D7916"/>
    <w:rsid w:val="007D7D42"/>
    <w:rsid w:val="007E0409"/>
    <w:rsid w:val="007E08A5"/>
    <w:rsid w:val="007E0D96"/>
    <w:rsid w:val="007E29E4"/>
    <w:rsid w:val="007E2C89"/>
    <w:rsid w:val="007E2D4B"/>
    <w:rsid w:val="007E2D6F"/>
    <w:rsid w:val="007E3235"/>
    <w:rsid w:val="007E3CB5"/>
    <w:rsid w:val="007E40A9"/>
    <w:rsid w:val="007E4ABA"/>
    <w:rsid w:val="007E4CE7"/>
    <w:rsid w:val="007E5479"/>
    <w:rsid w:val="007E5B2D"/>
    <w:rsid w:val="007E6305"/>
    <w:rsid w:val="007E6620"/>
    <w:rsid w:val="007E6CA9"/>
    <w:rsid w:val="007E7E89"/>
    <w:rsid w:val="007E7FC1"/>
    <w:rsid w:val="007F0030"/>
    <w:rsid w:val="007F05DD"/>
    <w:rsid w:val="007F070C"/>
    <w:rsid w:val="007F0915"/>
    <w:rsid w:val="007F0AE3"/>
    <w:rsid w:val="007F0CBC"/>
    <w:rsid w:val="007F0E1D"/>
    <w:rsid w:val="007F0E72"/>
    <w:rsid w:val="007F0E7E"/>
    <w:rsid w:val="007F141E"/>
    <w:rsid w:val="007F16C0"/>
    <w:rsid w:val="007F18DB"/>
    <w:rsid w:val="007F1EBA"/>
    <w:rsid w:val="007F242A"/>
    <w:rsid w:val="007F26FB"/>
    <w:rsid w:val="007F2728"/>
    <w:rsid w:val="007F28D7"/>
    <w:rsid w:val="007F2A60"/>
    <w:rsid w:val="007F326E"/>
    <w:rsid w:val="007F357D"/>
    <w:rsid w:val="007F37C5"/>
    <w:rsid w:val="007F3875"/>
    <w:rsid w:val="007F3BA7"/>
    <w:rsid w:val="007F3DAA"/>
    <w:rsid w:val="007F482E"/>
    <w:rsid w:val="007F4846"/>
    <w:rsid w:val="007F4CE9"/>
    <w:rsid w:val="007F5061"/>
    <w:rsid w:val="007F536B"/>
    <w:rsid w:val="007F591D"/>
    <w:rsid w:val="007F599B"/>
    <w:rsid w:val="007F5C5B"/>
    <w:rsid w:val="007F5D19"/>
    <w:rsid w:val="007F69BA"/>
    <w:rsid w:val="007F6A38"/>
    <w:rsid w:val="007F6E11"/>
    <w:rsid w:val="007F7569"/>
    <w:rsid w:val="007F7F99"/>
    <w:rsid w:val="008003E4"/>
    <w:rsid w:val="008019B6"/>
    <w:rsid w:val="00801B40"/>
    <w:rsid w:val="00801C54"/>
    <w:rsid w:val="00802B39"/>
    <w:rsid w:val="00802B3B"/>
    <w:rsid w:val="00802C85"/>
    <w:rsid w:val="008038FB"/>
    <w:rsid w:val="00803913"/>
    <w:rsid w:val="0080408F"/>
    <w:rsid w:val="00804BF3"/>
    <w:rsid w:val="00804CF0"/>
    <w:rsid w:val="00805074"/>
    <w:rsid w:val="00805772"/>
    <w:rsid w:val="00805DE6"/>
    <w:rsid w:val="0080622A"/>
    <w:rsid w:val="00806379"/>
    <w:rsid w:val="00806404"/>
    <w:rsid w:val="00806DDE"/>
    <w:rsid w:val="00806E92"/>
    <w:rsid w:val="00807128"/>
    <w:rsid w:val="0080737A"/>
    <w:rsid w:val="008073A0"/>
    <w:rsid w:val="008073A6"/>
    <w:rsid w:val="00807657"/>
    <w:rsid w:val="00807A5A"/>
    <w:rsid w:val="00807C29"/>
    <w:rsid w:val="00810329"/>
    <w:rsid w:val="00810473"/>
    <w:rsid w:val="00810872"/>
    <w:rsid w:val="00810C21"/>
    <w:rsid w:val="00810CBF"/>
    <w:rsid w:val="00810D74"/>
    <w:rsid w:val="00810EAC"/>
    <w:rsid w:val="00811CEC"/>
    <w:rsid w:val="00812624"/>
    <w:rsid w:val="00812AC0"/>
    <w:rsid w:val="00812AE1"/>
    <w:rsid w:val="00812B4D"/>
    <w:rsid w:val="00812B75"/>
    <w:rsid w:val="00812C64"/>
    <w:rsid w:val="00813F2B"/>
    <w:rsid w:val="008145E5"/>
    <w:rsid w:val="0081478B"/>
    <w:rsid w:val="00814968"/>
    <w:rsid w:val="00814C52"/>
    <w:rsid w:val="00814C62"/>
    <w:rsid w:val="00814C76"/>
    <w:rsid w:val="00814F5F"/>
    <w:rsid w:val="008151D9"/>
    <w:rsid w:val="00815363"/>
    <w:rsid w:val="0081541C"/>
    <w:rsid w:val="008157D7"/>
    <w:rsid w:val="00815BDB"/>
    <w:rsid w:val="00816245"/>
    <w:rsid w:val="008168DE"/>
    <w:rsid w:val="00817CCE"/>
    <w:rsid w:val="00820424"/>
    <w:rsid w:val="00820426"/>
    <w:rsid w:val="0082074A"/>
    <w:rsid w:val="00820A5A"/>
    <w:rsid w:val="00820DF1"/>
    <w:rsid w:val="00820F3D"/>
    <w:rsid w:val="00821587"/>
    <w:rsid w:val="00821AE3"/>
    <w:rsid w:val="00821F5E"/>
    <w:rsid w:val="00822287"/>
    <w:rsid w:val="00823541"/>
    <w:rsid w:val="0082499E"/>
    <w:rsid w:val="00824A9E"/>
    <w:rsid w:val="00824F32"/>
    <w:rsid w:val="00824FED"/>
    <w:rsid w:val="0082541A"/>
    <w:rsid w:val="0082587E"/>
    <w:rsid w:val="00825937"/>
    <w:rsid w:val="008265DB"/>
    <w:rsid w:val="008268C8"/>
    <w:rsid w:val="00826EC1"/>
    <w:rsid w:val="008278B6"/>
    <w:rsid w:val="00827C1B"/>
    <w:rsid w:val="00827F82"/>
    <w:rsid w:val="00830C9E"/>
    <w:rsid w:val="00831908"/>
    <w:rsid w:val="008325BC"/>
    <w:rsid w:val="008328FA"/>
    <w:rsid w:val="00833193"/>
    <w:rsid w:val="008334A6"/>
    <w:rsid w:val="0083357C"/>
    <w:rsid w:val="00833838"/>
    <w:rsid w:val="008339B8"/>
    <w:rsid w:val="00834449"/>
    <w:rsid w:val="00834784"/>
    <w:rsid w:val="00834F01"/>
    <w:rsid w:val="0083506D"/>
    <w:rsid w:val="008355A8"/>
    <w:rsid w:val="00836ADA"/>
    <w:rsid w:val="00836C1A"/>
    <w:rsid w:val="0083787F"/>
    <w:rsid w:val="00837D76"/>
    <w:rsid w:val="0084015F"/>
    <w:rsid w:val="00840217"/>
    <w:rsid w:val="0084054C"/>
    <w:rsid w:val="0084077D"/>
    <w:rsid w:val="008407E0"/>
    <w:rsid w:val="00840A4C"/>
    <w:rsid w:val="00840B6C"/>
    <w:rsid w:val="00840D54"/>
    <w:rsid w:val="008410EE"/>
    <w:rsid w:val="0084135B"/>
    <w:rsid w:val="008413B2"/>
    <w:rsid w:val="008413D1"/>
    <w:rsid w:val="00841632"/>
    <w:rsid w:val="00841898"/>
    <w:rsid w:val="008424F7"/>
    <w:rsid w:val="0084390B"/>
    <w:rsid w:val="00843A9B"/>
    <w:rsid w:val="00843E60"/>
    <w:rsid w:val="008441E7"/>
    <w:rsid w:val="008443F6"/>
    <w:rsid w:val="008448BE"/>
    <w:rsid w:val="00845205"/>
    <w:rsid w:val="0084607E"/>
    <w:rsid w:val="00846630"/>
    <w:rsid w:val="00846790"/>
    <w:rsid w:val="0084771C"/>
    <w:rsid w:val="00847AB9"/>
    <w:rsid w:val="00847D5D"/>
    <w:rsid w:val="0085039C"/>
    <w:rsid w:val="008504FC"/>
    <w:rsid w:val="008515FE"/>
    <w:rsid w:val="008522AB"/>
    <w:rsid w:val="0085278F"/>
    <w:rsid w:val="008528E6"/>
    <w:rsid w:val="00853054"/>
    <w:rsid w:val="0085309F"/>
    <w:rsid w:val="00853382"/>
    <w:rsid w:val="0085341F"/>
    <w:rsid w:val="008534AF"/>
    <w:rsid w:val="00853662"/>
    <w:rsid w:val="008539A2"/>
    <w:rsid w:val="00853AA5"/>
    <w:rsid w:val="00853EE8"/>
    <w:rsid w:val="00853F59"/>
    <w:rsid w:val="00854132"/>
    <w:rsid w:val="008543DC"/>
    <w:rsid w:val="0085448A"/>
    <w:rsid w:val="008554CD"/>
    <w:rsid w:val="00856175"/>
    <w:rsid w:val="00857943"/>
    <w:rsid w:val="00857952"/>
    <w:rsid w:val="008608A9"/>
    <w:rsid w:val="00861CF5"/>
    <w:rsid w:val="008629AA"/>
    <w:rsid w:val="00862E2A"/>
    <w:rsid w:val="00862FC3"/>
    <w:rsid w:val="00863552"/>
    <w:rsid w:val="008636B0"/>
    <w:rsid w:val="00864347"/>
    <w:rsid w:val="008644F6"/>
    <w:rsid w:val="00864685"/>
    <w:rsid w:val="00864815"/>
    <w:rsid w:val="00864B64"/>
    <w:rsid w:val="00864E82"/>
    <w:rsid w:val="00864F0A"/>
    <w:rsid w:val="008653C5"/>
    <w:rsid w:val="0086542F"/>
    <w:rsid w:val="008667DF"/>
    <w:rsid w:val="00866A13"/>
    <w:rsid w:val="00866A20"/>
    <w:rsid w:val="0086728D"/>
    <w:rsid w:val="00867473"/>
    <w:rsid w:val="0086750E"/>
    <w:rsid w:val="0086756D"/>
    <w:rsid w:val="00867618"/>
    <w:rsid w:val="008679E7"/>
    <w:rsid w:val="0086FF17"/>
    <w:rsid w:val="008705A2"/>
    <w:rsid w:val="008709E3"/>
    <w:rsid w:val="0087135B"/>
    <w:rsid w:val="0087135F"/>
    <w:rsid w:val="00872040"/>
    <w:rsid w:val="0087247F"/>
    <w:rsid w:val="00872BE8"/>
    <w:rsid w:val="00872D61"/>
    <w:rsid w:val="008732C4"/>
    <w:rsid w:val="00873341"/>
    <w:rsid w:val="008737BC"/>
    <w:rsid w:val="00873A5B"/>
    <w:rsid w:val="00873C42"/>
    <w:rsid w:val="00873F32"/>
    <w:rsid w:val="0087436B"/>
    <w:rsid w:val="008743A2"/>
    <w:rsid w:val="008743C8"/>
    <w:rsid w:val="00874427"/>
    <w:rsid w:val="008749F1"/>
    <w:rsid w:val="00874D66"/>
    <w:rsid w:val="00874D7C"/>
    <w:rsid w:val="00875098"/>
    <w:rsid w:val="008750D5"/>
    <w:rsid w:val="0087523C"/>
    <w:rsid w:val="008764D6"/>
    <w:rsid w:val="00876872"/>
    <w:rsid w:val="008769CA"/>
    <w:rsid w:val="00877106"/>
    <w:rsid w:val="00877A74"/>
    <w:rsid w:val="00877D68"/>
    <w:rsid w:val="00877EEA"/>
    <w:rsid w:val="0088012A"/>
    <w:rsid w:val="00880687"/>
    <w:rsid w:val="00881126"/>
    <w:rsid w:val="008812F9"/>
    <w:rsid w:val="00882089"/>
    <w:rsid w:val="008823B2"/>
    <w:rsid w:val="00882C07"/>
    <w:rsid w:val="00882C55"/>
    <w:rsid w:val="00882D9E"/>
    <w:rsid w:val="00883362"/>
    <w:rsid w:val="00883367"/>
    <w:rsid w:val="0088354A"/>
    <w:rsid w:val="008838AF"/>
    <w:rsid w:val="00883962"/>
    <w:rsid w:val="00883C1A"/>
    <w:rsid w:val="008845EB"/>
    <w:rsid w:val="00884911"/>
    <w:rsid w:val="008851CF"/>
    <w:rsid w:val="0088520F"/>
    <w:rsid w:val="00885414"/>
    <w:rsid w:val="00885BB1"/>
    <w:rsid w:val="00885DD6"/>
    <w:rsid w:val="00887089"/>
    <w:rsid w:val="00887118"/>
    <w:rsid w:val="008876EA"/>
    <w:rsid w:val="008878AF"/>
    <w:rsid w:val="00887AF0"/>
    <w:rsid w:val="00887CB0"/>
    <w:rsid w:val="008901ED"/>
    <w:rsid w:val="00890A97"/>
    <w:rsid w:val="00890CD7"/>
    <w:rsid w:val="008910D8"/>
    <w:rsid w:val="00891506"/>
    <w:rsid w:val="0089163E"/>
    <w:rsid w:val="0089164D"/>
    <w:rsid w:val="00892C15"/>
    <w:rsid w:val="008938C5"/>
    <w:rsid w:val="00893A4B"/>
    <w:rsid w:val="00893A60"/>
    <w:rsid w:val="008940DC"/>
    <w:rsid w:val="00894A88"/>
    <w:rsid w:val="00895186"/>
    <w:rsid w:val="008952BC"/>
    <w:rsid w:val="00895675"/>
    <w:rsid w:val="00895A5F"/>
    <w:rsid w:val="00895ABF"/>
    <w:rsid w:val="00895CB3"/>
    <w:rsid w:val="008966B3"/>
    <w:rsid w:val="00896BF0"/>
    <w:rsid w:val="008972E8"/>
    <w:rsid w:val="00897B68"/>
    <w:rsid w:val="00897DFA"/>
    <w:rsid w:val="00897E70"/>
    <w:rsid w:val="008A005A"/>
    <w:rsid w:val="008A05C3"/>
    <w:rsid w:val="008A0789"/>
    <w:rsid w:val="008A0A0A"/>
    <w:rsid w:val="008A0CE2"/>
    <w:rsid w:val="008A17C2"/>
    <w:rsid w:val="008A1C82"/>
    <w:rsid w:val="008A20E3"/>
    <w:rsid w:val="008A20E8"/>
    <w:rsid w:val="008A266F"/>
    <w:rsid w:val="008A294C"/>
    <w:rsid w:val="008A2F6F"/>
    <w:rsid w:val="008A30DF"/>
    <w:rsid w:val="008A316E"/>
    <w:rsid w:val="008A32D9"/>
    <w:rsid w:val="008A34FA"/>
    <w:rsid w:val="008A37EC"/>
    <w:rsid w:val="008A384E"/>
    <w:rsid w:val="008A3E39"/>
    <w:rsid w:val="008A4BC0"/>
    <w:rsid w:val="008A4D4D"/>
    <w:rsid w:val="008A4D70"/>
    <w:rsid w:val="008A4D92"/>
    <w:rsid w:val="008A4E9C"/>
    <w:rsid w:val="008A5689"/>
    <w:rsid w:val="008A5885"/>
    <w:rsid w:val="008A68AE"/>
    <w:rsid w:val="008A68E0"/>
    <w:rsid w:val="008A6953"/>
    <w:rsid w:val="008A6E52"/>
    <w:rsid w:val="008A7D24"/>
    <w:rsid w:val="008A7ED1"/>
    <w:rsid w:val="008A7F78"/>
    <w:rsid w:val="008B02E1"/>
    <w:rsid w:val="008B0320"/>
    <w:rsid w:val="008B04D5"/>
    <w:rsid w:val="008B0C7C"/>
    <w:rsid w:val="008B2BBD"/>
    <w:rsid w:val="008B325A"/>
    <w:rsid w:val="008B330C"/>
    <w:rsid w:val="008B431B"/>
    <w:rsid w:val="008B46BE"/>
    <w:rsid w:val="008B47F8"/>
    <w:rsid w:val="008B5144"/>
    <w:rsid w:val="008B5532"/>
    <w:rsid w:val="008B5B7C"/>
    <w:rsid w:val="008B5C9C"/>
    <w:rsid w:val="008B5E3A"/>
    <w:rsid w:val="008B5E7E"/>
    <w:rsid w:val="008B5E9F"/>
    <w:rsid w:val="008B604F"/>
    <w:rsid w:val="008B665D"/>
    <w:rsid w:val="008B667C"/>
    <w:rsid w:val="008B6FC5"/>
    <w:rsid w:val="008B7260"/>
    <w:rsid w:val="008B774D"/>
    <w:rsid w:val="008B7F3A"/>
    <w:rsid w:val="008B7F9F"/>
    <w:rsid w:val="008C001A"/>
    <w:rsid w:val="008C016B"/>
    <w:rsid w:val="008C0AA7"/>
    <w:rsid w:val="008C0F5F"/>
    <w:rsid w:val="008C1272"/>
    <w:rsid w:val="008C1D9B"/>
    <w:rsid w:val="008C20A6"/>
    <w:rsid w:val="008C2D8A"/>
    <w:rsid w:val="008C3410"/>
    <w:rsid w:val="008C398C"/>
    <w:rsid w:val="008C3A2A"/>
    <w:rsid w:val="008C3B5F"/>
    <w:rsid w:val="008C4438"/>
    <w:rsid w:val="008C4D25"/>
    <w:rsid w:val="008C50C8"/>
    <w:rsid w:val="008C50D1"/>
    <w:rsid w:val="008C5127"/>
    <w:rsid w:val="008C53DA"/>
    <w:rsid w:val="008C5B49"/>
    <w:rsid w:val="008C5BAD"/>
    <w:rsid w:val="008C5DCB"/>
    <w:rsid w:val="008C6076"/>
    <w:rsid w:val="008C6137"/>
    <w:rsid w:val="008C6248"/>
    <w:rsid w:val="008C6CAF"/>
    <w:rsid w:val="008C774D"/>
    <w:rsid w:val="008C7C9B"/>
    <w:rsid w:val="008C7DB0"/>
    <w:rsid w:val="008D1B51"/>
    <w:rsid w:val="008D20C9"/>
    <w:rsid w:val="008D257F"/>
    <w:rsid w:val="008D3308"/>
    <w:rsid w:val="008D353A"/>
    <w:rsid w:val="008D3A4A"/>
    <w:rsid w:val="008D47CC"/>
    <w:rsid w:val="008D48B6"/>
    <w:rsid w:val="008D4A0C"/>
    <w:rsid w:val="008D4B0D"/>
    <w:rsid w:val="008D4B36"/>
    <w:rsid w:val="008D5175"/>
    <w:rsid w:val="008D5696"/>
    <w:rsid w:val="008D5B1F"/>
    <w:rsid w:val="008D5C9A"/>
    <w:rsid w:val="008D65F4"/>
    <w:rsid w:val="008D6B51"/>
    <w:rsid w:val="008D72B4"/>
    <w:rsid w:val="008D76F1"/>
    <w:rsid w:val="008E055A"/>
    <w:rsid w:val="008E08D4"/>
    <w:rsid w:val="008E0FD0"/>
    <w:rsid w:val="008E1127"/>
    <w:rsid w:val="008E124F"/>
    <w:rsid w:val="008E1322"/>
    <w:rsid w:val="008E19F4"/>
    <w:rsid w:val="008E2157"/>
    <w:rsid w:val="008E274B"/>
    <w:rsid w:val="008E27FB"/>
    <w:rsid w:val="008E2BE5"/>
    <w:rsid w:val="008E4561"/>
    <w:rsid w:val="008E47B8"/>
    <w:rsid w:val="008E4A94"/>
    <w:rsid w:val="008E52FF"/>
    <w:rsid w:val="008E5C1E"/>
    <w:rsid w:val="008E61F2"/>
    <w:rsid w:val="008E64C9"/>
    <w:rsid w:val="008E7011"/>
    <w:rsid w:val="008E712E"/>
    <w:rsid w:val="008E72F4"/>
    <w:rsid w:val="008E787A"/>
    <w:rsid w:val="008E79D2"/>
    <w:rsid w:val="008E7F64"/>
    <w:rsid w:val="008F0332"/>
    <w:rsid w:val="008F03D1"/>
    <w:rsid w:val="008F07DF"/>
    <w:rsid w:val="008F08DC"/>
    <w:rsid w:val="008F1E48"/>
    <w:rsid w:val="008F230B"/>
    <w:rsid w:val="008F28A1"/>
    <w:rsid w:val="008F2A09"/>
    <w:rsid w:val="008F315A"/>
    <w:rsid w:val="008F37F4"/>
    <w:rsid w:val="008F477B"/>
    <w:rsid w:val="008F4E0F"/>
    <w:rsid w:val="008F4E3D"/>
    <w:rsid w:val="008F4E9A"/>
    <w:rsid w:val="008F50A7"/>
    <w:rsid w:val="008F5B3A"/>
    <w:rsid w:val="008F5D71"/>
    <w:rsid w:val="008F618E"/>
    <w:rsid w:val="008F65AD"/>
    <w:rsid w:val="008F66AA"/>
    <w:rsid w:val="008F6A4B"/>
    <w:rsid w:val="008F6C99"/>
    <w:rsid w:val="008F7DE4"/>
    <w:rsid w:val="0090040C"/>
    <w:rsid w:val="00900545"/>
    <w:rsid w:val="009009E0"/>
    <w:rsid w:val="0090159E"/>
    <w:rsid w:val="0090173E"/>
    <w:rsid w:val="00901CBF"/>
    <w:rsid w:val="009023C3"/>
    <w:rsid w:val="0090285B"/>
    <w:rsid w:val="00902876"/>
    <w:rsid w:val="009035B0"/>
    <w:rsid w:val="00903A69"/>
    <w:rsid w:val="009042B7"/>
    <w:rsid w:val="0090524E"/>
    <w:rsid w:val="00906622"/>
    <w:rsid w:val="00906E85"/>
    <w:rsid w:val="0090714C"/>
    <w:rsid w:val="00907201"/>
    <w:rsid w:val="009075A2"/>
    <w:rsid w:val="009076DC"/>
    <w:rsid w:val="009100C3"/>
    <w:rsid w:val="009101ED"/>
    <w:rsid w:val="00910C47"/>
    <w:rsid w:val="009114BA"/>
    <w:rsid w:val="00911937"/>
    <w:rsid w:val="009119FA"/>
    <w:rsid w:val="00911DF1"/>
    <w:rsid w:val="00911F43"/>
    <w:rsid w:val="00912232"/>
    <w:rsid w:val="00912525"/>
    <w:rsid w:val="00913E2C"/>
    <w:rsid w:val="00913EBC"/>
    <w:rsid w:val="00914475"/>
    <w:rsid w:val="00914477"/>
    <w:rsid w:val="009145CB"/>
    <w:rsid w:val="0091489B"/>
    <w:rsid w:val="00914D61"/>
    <w:rsid w:val="00915829"/>
    <w:rsid w:val="00915A41"/>
    <w:rsid w:val="0091605B"/>
    <w:rsid w:val="009161FB"/>
    <w:rsid w:val="009167F7"/>
    <w:rsid w:val="00916C92"/>
    <w:rsid w:val="00916F0D"/>
    <w:rsid w:val="009173A6"/>
    <w:rsid w:val="00917686"/>
    <w:rsid w:val="00917BE4"/>
    <w:rsid w:val="00917F82"/>
    <w:rsid w:val="00920667"/>
    <w:rsid w:val="00920D04"/>
    <w:rsid w:val="009210D3"/>
    <w:rsid w:val="00921992"/>
    <w:rsid w:val="0092242E"/>
    <w:rsid w:val="0092250E"/>
    <w:rsid w:val="00922E48"/>
    <w:rsid w:val="00923135"/>
    <w:rsid w:val="00923579"/>
    <w:rsid w:val="00923759"/>
    <w:rsid w:val="00923D30"/>
    <w:rsid w:val="009246EF"/>
    <w:rsid w:val="00924E63"/>
    <w:rsid w:val="00925159"/>
    <w:rsid w:val="009256F2"/>
    <w:rsid w:val="009257F6"/>
    <w:rsid w:val="00925F7F"/>
    <w:rsid w:val="0092600F"/>
    <w:rsid w:val="009264E2"/>
    <w:rsid w:val="00926875"/>
    <w:rsid w:val="00926AD1"/>
    <w:rsid w:val="00926E34"/>
    <w:rsid w:val="009271D7"/>
    <w:rsid w:val="00927230"/>
    <w:rsid w:val="00927B56"/>
    <w:rsid w:val="00930ACC"/>
    <w:rsid w:val="00930C51"/>
    <w:rsid w:val="009320ED"/>
    <w:rsid w:val="00933179"/>
    <w:rsid w:val="0093382D"/>
    <w:rsid w:val="00933833"/>
    <w:rsid w:val="00933D57"/>
    <w:rsid w:val="00934C76"/>
    <w:rsid w:val="00934F65"/>
    <w:rsid w:val="009368B0"/>
    <w:rsid w:val="00936C5C"/>
    <w:rsid w:val="0093709E"/>
    <w:rsid w:val="00937109"/>
    <w:rsid w:val="00937DC7"/>
    <w:rsid w:val="00937E97"/>
    <w:rsid w:val="0094051F"/>
    <w:rsid w:val="00940941"/>
    <w:rsid w:val="00940A02"/>
    <w:rsid w:val="00940BF4"/>
    <w:rsid w:val="00940FFF"/>
    <w:rsid w:val="00941127"/>
    <w:rsid w:val="0094144D"/>
    <w:rsid w:val="00941591"/>
    <w:rsid w:val="009417ED"/>
    <w:rsid w:val="009417FF"/>
    <w:rsid w:val="00941820"/>
    <w:rsid w:val="00941F68"/>
    <w:rsid w:val="0094208C"/>
    <w:rsid w:val="009421A4"/>
    <w:rsid w:val="009425C3"/>
    <w:rsid w:val="00942AAE"/>
    <w:rsid w:val="00942E31"/>
    <w:rsid w:val="00943298"/>
    <w:rsid w:val="00943707"/>
    <w:rsid w:val="00943717"/>
    <w:rsid w:val="00944C52"/>
    <w:rsid w:val="00944DF0"/>
    <w:rsid w:val="00945725"/>
    <w:rsid w:val="0094584B"/>
    <w:rsid w:val="009458F7"/>
    <w:rsid w:val="00945B16"/>
    <w:rsid w:val="00945E8A"/>
    <w:rsid w:val="00946353"/>
    <w:rsid w:val="00946573"/>
    <w:rsid w:val="00946F68"/>
    <w:rsid w:val="00947260"/>
    <w:rsid w:val="0094745D"/>
    <w:rsid w:val="009478FF"/>
    <w:rsid w:val="0095060C"/>
    <w:rsid w:val="0095095B"/>
    <w:rsid w:val="00950CA5"/>
    <w:rsid w:val="00951425"/>
    <w:rsid w:val="0095147C"/>
    <w:rsid w:val="00951D31"/>
    <w:rsid w:val="009522F8"/>
    <w:rsid w:val="00952D52"/>
    <w:rsid w:val="009536AD"/>
    <w:rsid w:val="009538E3"/>
    <w:rsid w:val="00953D54"/>
    <w:rsid w:val="00953E25"/>
    <w:rsid w:val="00955160"/>
    <w:rsid w:val="0095549D"/>
    <w:rsid w:val="009559B4"/>
    <w:rsid w:val="00956262"/>
    <w:rsid w:val="00956629"/>
    <w:rsid w:val="0095696F"/>
    <w:rsid w:val="00957426"/>
    <w:rsid w:val="0095758D"/>
    <w:rsid w:val="00957F97"/>
    <w:rsid w:val="00960BF3"/>
    <w:rsid w:val="00961053"/>
    <w:rsid w:val="00961D01"/>
    <w:rsid w:val="00961D62"/>
    <w:rsid w:val="00961EE9"/>
    <w:rsid w:val="00962657"/>
    <w:rsid w:val="0096299F"/>
    <w:rsid w:val="00962E96"/>
    <w:rsid w:val="009631AD"/>
    <w:rsid w:val="0096325E"/>
    <w:rsid w:val="00963E44"/>
    <w:rsid w:val="009641F2"/>
    <w:rsid w:val="00965937"/>
    <w:rsid w:val="00965BD8"/>
    <w:rsid w:val="00966056"/>
    <w:rsid w:val="00966554"/>
    <w:rsid w:val="00966824"/>
    <w:rsid w:val="00966ED3"/>
    <w:rsid w:val="00966F58"/>
    <w:rsid w:val="00966FC9"/>
    <w:rsid w:val="00967635"/>
    <w:rsid w:val="00970191"/>
    <w:rsid w:val="0097054E"/>
    <w:rsid w:val="00970A70"/>
    <w:rsid w:val="00970B3E"/>
    <w:rsid w:val="00970CCC"/>
    <w:rsid w:val="00970FC7"/>
    <w:rsid w:val="0097123B"/>
    <w:rsid w:val="0097149B"/>
    <w:rsid w:val="0097191D"/>
    <w:rsid w:val="00972107"/>
    <w:rsid w:val="00972197"/>
    <w:rsid w:val="00972D3E"/>
    <w:rsid w:val="00973026"/>
    <w:rsid w:val="00973425"/>
    <w:rsid w:val="009734E6"/>
    <w:rsid w:val="00973504"/>
    <w:rsid w:val="00973879"/>
    <w:rsid w:val="009749E2"/>
    <w:rsid w:val="00974CC1"/>
    <w:rsid w:val="009750D5"/>
    <w:rsid w:val="009758A5"/>
    <w:rsid w:val="00976C30"/>
    <w:rsid w:val="00976CE5"/>
    <w:rsid w:val="0097712E"/>
    <w:rsid w:val="00977133"/>
    <w:rsid w:val="00977246"/>
    <w:rsid w:val="009772A6"/>
    <w:rsid w:val="00977A15"/>
    <w:rsid w:val="00977A72"/>
    <w:rsid w:val="00980A53"/>
    <w:rsid w:val="00980A70"/>
    <w:rsid w:val="00980A90"/>
    <w:rsid w:val="0098137B"/>
    <w:rsid w:val="0098218F"/>
    <w:rsid w:val="00982705"/>
    <w:rsid w:val="009829D5"/>
    <w:rsid w:val="0098369E"/>
    <w:rsid w:val="009839DF"/>
    <w:rsid w:val="00983C9B"/>
    <w:rsid w:val="00983F41"/>
    <w:rsid w:val="00984BCA"/>
    <w:rsid w:val="00984C78"/>
    <w:rsid w:val="0098512E"/>
    <w:rsid w:val="00985A3F"/>
    <w:rsid w:val="00985C4E"/>
    <w:rsid w:val="0098630F"/>
    <w:rsid w:val="009863E3"/>
    <w:rsid w:val="0098644A"/>
    <w:rsid w:val="00986A37"/>
    <w:rsid w:val="00986CB8"/>
    <w:rsid w:val="0098733C"/>
    <w:rsid w:val="00987D5D"/>
    <w:rsid w:val="00987ECD"/>
    <w:rsid w:val="0099008D"/>
    <w:rsid w:val="009909F4"/>
    <w:rsid w:val="009915CE"/>
    <w:rsid w:val="00991628"/>
    <w:rsid w:val="00991630"/>
    <w:rsid w:val="0099173B"/>
    <w:rsid w:val="00991A18"/>
    <w:rsid w:val="00991AE3"/>
    <w:rsid w:val="00991DB8"/>
    <w:rsid w:val="00992612"/>
    <w:rsid w:val="00992651"/>
    <w:rsid w:val="00992741"/>
    <w:rsid w:val="00993065"/>
    <w:rsid w:val="00993978"/>
    <w:rsid w:val="00993E9B"/>
    <w:rsid w:val="00994C5D"/>
    <w:rsid w:val="009954EB"/>
    <w:rsid w:val="009956F9"/>
    <w:rsid w:val="00995D31"/>
    <w:rsid w:val="00995FE4"/>
    <w:rsid w:val="00996694"/>
    <w:rsid w:val="00996E83"/>
    <w:rsid w:val="00997212"/>
    <w:rsid w:val="00997520"/>
    <w:rsid w:val="00997B16"/>
    <w:rsid w:val="00997E01"/>
    <w:rsid w:val="009A0AE6"/>
    <w:rsid w:val="009A0B72"/>
    <w:rsid w:val="009A0BC3"/>
    <w:rsid w:val="009A1299"/>
    <w:rsid w:val="009A16B4"/>
    <w:rsid w:val="009A1951"/>
    <w:rsid w:val="009A1E37"/>
    <w:rsid w:val="009A2825"/>
    <w:rsid w:val="009A2C32"/>
    <w:rsid w:val="009A2C56"/>
    <w:rsid w:val="009A2D81"/>
    <w:rsid w:val="009A3CEC"/>
    <w:rsid w:val="009A4552"/>
    <w:rsid w:val="009A46BE"/>
    <w:rsid w:val="009A475C"/>
    <w:rsid w:val="009A4AF7"/>
    <w:rsid w:val="009A51C4"/>
    <w:rsid w:val="009A545F"/>
    <w:rsid w:val="009A54FD"/>
    <w:rsid w:val="009A5686"/>
    <w:rsid w:val="009A5F9E"/>
    <w:rsid w:val="009A61C0"/>
    <w:rsid w:val="009A63C6"/>
    <w:rsid w:val="009A6665"/>
    <w:rsid w:val="009A6C7E"/>
    <w:rsid w:val="009A6E97"/>
    <w:rsid w:val="009A71C1"/>
    <w:rsid w:val="009A7502"/>
    <w:rsid w:val="009B0B55"/>
    <w:rsid w:val="009B0F8D"/>
    <w:rsid w:val="009B0FCF"/>
    <w:rsid w:val="009B1523"/>
    <w:rsid w:val="009B1D7E"/>
    <w:rsid w:val="009B2320"/>
    <w:rsid w:val="009B2659"/>
    <w:rsid w:val="009B2F6B"/>
    <w:rsid w:val="009B33F5"/>
    <w:rsid w:val="009B37AA"/>
    <w:rsid w:val="009B37D2"/>
    <w:rsid w:val="009B39AE"/>
    <w:rsid w:val="009B3B88"/>
    <w:rsid w:val="009B3BD4"/>
    <w:rsid w:val="009B3F90"/>
    <w:rsid w:val="009B4064"/>
    <w:rsid w:val="009B406D"/>
    <w:rsid w:val="009B4283"/>
    <w:rsid w:val="009B432E"/>
    <w:rsid w:val="009B4E97"/>
    <w:rsid w:val="009B4F8A"/>
    <w:rsid w:val="009B50B2"/>
    <w:rsid w:val="009B5479"/>
    <w:rsid w:val="009B56A0"/>
    <w:rsid w:val="009B5987"/>
    <w:rsid w:val="009B59DE"/>
    <w:rsid w:val="009B6C9A"/>
    <w:rsid w:val="009B6D5C"/>
    <w:rsid w:val="009B6E13"/>
    <w:rsid w:val="009B77E2"/>
    <w:rsid w:val="009B79FB"/>
    <w:rsid w:val="009B7ACF"/>
    <w:rsid w:val="009C07A1"/>
    <w:rsid w:val="009C092A"/>
    <w:rsid w:val="009C0AB2"/>
    <w:rsid w:val="009C0D03"/>
    <w:rsid w:val="009C1B7F"/>
    <w:rsid w:val="009C1D72"/>
    <w:rsid w:val="009C1FDF"/>
    <w:rsid w:val="009C24E8"/>
    <w:rsid w:val="009C261F"/>
    <w:rsid w:val="009C2633"/>
    <w:rsid w:val="009C2A46"/>
    <w:rsid w:val="009C2F9B"/>
    <w:rsid w:val="009C3372"/>
    <w:rsid w:val="009C3488"/>
    <w:rsid w:val="009C3726"/>
    <w:rsid w:val="009C37E1"/>
    <w:rsid w:val="009C3E10"/>
    <w:rsid w:val="009C42B5"/>
    <w:rsid w:val="009C4A47"/>
    <w:rsid w:val="009C4B72"/>
    <w:rsid w:val="009C4C80"/>
    <w:rsid w:val="009C4FF0"/>
    <w:rsid w:val="009C5243"/>
    <w:rsid w:val="009C52DC"/>
    <w:rsid w:val="009C584F"/>
    <w:rsid w:val="009C5C7B"/>
    <w:rsid w:val="009C68E3"/>
    <w:rsid w:val="009C6AC9"/>
    <w:rsid w:val="009C70F6"/>
    <w:rsid w:val="009C78BA"/>
    <w:rsid w:val="009C7AC9"/>
    <w:rsid w:val="009C7B18"/>
    <w:rsid w:val="009C7E19"/>
    <w:rsid w:val="009D0856"/>
    <w:rsid w:val="009D0912"/>
    <w:rsid w:val="009D0CE6"/>
    <w:rsid w:val="009D0FED"/>
    <w:rsid w:val="009D156A"/>
    <w:rsid w:val="009D1913"/>
    <w:rsid w:val="009D19F9"/>
    <w:rsid w:val="009D2213"/>
    <w:rsid w:val="009D270C"/>
    <w:rsid w:val="009D2FBD"/>
    <w:rsid w:val="009D3228"/>
    <w:rsid w:val="009D3F09"/>
    <w:rsid w:val="009D3FEF"/>
    <w:rsid w:val="009D483A"/>
    <w:rsid w:val="009D4A60"/>
    <w:rsid w:val="009D57B6"/>
    <w:rsid w:val="009D5A8F"/>
    <w:rsid w:val="009D5E40"/>
    <w:rsid w:val="009D693D"/>
    <w:rsid w:val="009D6A16"/>
    <w:rsid w:val="009D6B67"/>
    <w:rsid w:val="009D6BE6"/>
    <w:rsid w:val="009D6DF3"/>
    <w:rsid w:val="009D6FC4"/>
    <w:rsid w:val="009D7217"/>
    <w:rsid w:val="009D78B3"/>
    <w:rsid w:val="009D7BB5"/>
    <w:rsid w:val="009D7EC4"/>
    <w:rsid w:val="009D7F32"/>
    <w:rsid w:val="009E040E"/>
    <w:rsid w:val="009E06A3"/>
    <w:rsid w:val="009E0764"/>
    <w:rsid w:val="009E11C6"/>
    <w:rsid w:val="009E139D"/>
    <w:rsid w:val="009E14A1"/>
    <w:rsid w:val="009E169B"/>
    <w:rsid w:val="009E17C2"/>
    <w:rsid w:val="009E1881"/>
    <w:rsid w:val="009E18F0"/>
    <w:rsid w:val="009E2074"/>
    <w:rsid w:val="009E20AA"/>
    <w:rsid w:val="009E2D93"/>
    <w:rsid w:val="009E2EDB"/>
    <w:rsid w:val="009E32B9"/>
    <w:rsid w:val="009E3660"/>
    <w:rsid w:val="009E3EB6"/>
    <w:rsid w:val="009E4234"/>
    <w:rsid w:val="009E43DD"/>
    <w:rsid w:val="009E47B5"/>
    <w:rsid w:val="009E4F14"/>
    <w:rsid w:val="009E5A55"/>
    <w:rsid w:val="009E5E0A"/>
    <w:rsid w:val="009E5E5A"/>
    <w:rsid w:val="009E6F16"/>
    <w:rsid w:val="009E6F3A"/>
    <w:rsid w:val="009E6FE5"/>
    <w:rsid w:val="009E7AEA"/>
    <w:rsid w:val="009F07D8"/>
    <w:rsid w:val="009F0FF9"/>
    <w:rsid w:val="009F1596"/>
    <w:rsid w:val="009F15E7"/>
    <w:rsid w:val="009F280B"/>
    <w:rsid w:val="009F2949"/>
    <w:rsid w:val="009F314C"/>
    <w:rsid w:val="009F3446"/>
    <w:rsid w:val="009F38EA"/>
    <w:rsid w:val="009F3907"/>
    <w:rsid w:val="009F3938"/>
    <w:rsid w:val="009F3A93"/>
    <w:rsid w:val="009F3AF2"/>
    <w:rsid w:val="009F4004"/>
    <w:rsid w:val="009F4538"/>
    <w:rsid w:val="009F48F9"/>
    <w:rsid w:val="009F4B93"/>
    <w:rsid w:val="009F4CC9"/>
    <w:rsid w:val="009F5024"/>
    <w:rsid w:val="009F51CB"/>
    <w:rsid w:val="009F5DAD"/>
    <w:rsid w:val="009F669C"/>
    <w:rsid w:val="009F66C2"/>
    <w:rsid w:val="009F66E8"/>
    <w:rsid w:val="009F67FF"/>
    <w:rsid w:val="009F68F4"/>
    <w:rsid w:val="009F7278"/>
    <w:rsid w:val="009F752C"/>
    <w:rsid w:val="009F774A"/>
    <w:rsid w:val="009F79BF"/>
    <w:rsid w:val="009F7AEE"/>
    <w:rsid w:val="009F7D20"/>
    <w:rsid w:val="009F7DF8"/>
    <w:rsid w:val="009F7EBE"/>
    <w:rsid w:val="00A0059F"/>
    <w:rsid w:val="00A006A9"/>
    <w:rsid w:val="00A00B9A"/>
    <w:rsid w:val="00A00DD0"/>
    <w:rsid w:val="00A01FF0"/>
    <w:rsid w:val="00A02267"/>
    <w:rsid w:val="00A02B16"/>
    <w:rsid w:val="00A02D1F"/>
    <w:rsid w:val="00A032E7"/>
    <w:rsid w:val="00A03649"/>
    <w:rsid w:val="00A0375F"/>
    <w:rsid w:val="00A050E7"/>
    <w:rsid w:val="00A051B4"/>
    <w:rsid w:val="00A051DE"/>
    <w:rsid w:val="00A052FD"/>
    <w:rsid w:val="00A0551F"/>
    <w:rsid w:val="00A05909"/>
    <w:rsid w:val="00A05C33"/>
    <w:rsid w:val="00A05CC5"/>
    <w:rsid w:val="00A05DFE"/>
    <w:rsid w:val="00A06216"/>
    <w:rsid w:val="00A069B5"/>
    <w:rsid w:val="00A06AE8"/>
    <w:rsid w:val="00A06E03"/>
    <w:rsid w:val="00A06FBC"/>
    <w:rsid w:val="00A0726D"/>
    <w:rsid w:val="00A07292"/>
    <w:rsid w:val="00A0790B"/>
    <w:rsid w:val="00A07BB6"/>
    <w:rsid w:val="00A07BE8"/>
    <w:rsid w:val="00A07C5B"/>
    <w:rsid w:val="00A07D3C"/>
    <w:rsid w:val="00A07D79"/>
    <w:rsid w:val="00A10318"/>
    <w:rsid w:val="00A1062D"/>
    <w:rsid w:val="00A10CCD"/>
    <w:rsid w:val="00A1196E"/>
    <w:rsid w:val="00A119B1"/>
    <w:rsid w:val="00A11E0C"/>
    <w:rsid w:val="00A11E33"/>
    <w:rsid w:val="00A124A0"/>
    <w:rsid w:val="00A125B4"/>
    <w:rsid w:val="00A130A5"/>
    <w:rsid w:val="00A136BE"/>
    <w:rsid w:val="00A1372F"/>
    <w:rsid w:val="00A13A04"/>
    <w:rsid w:val="00A13A6E"/>
    <w:rsid w:val="00A13DB1"/>
    <w:rsid w:val="00A14111"/>
    <w:rsid w:val="00A14290"/>
    <w:rsid w:val="00A14342"/>
    <w:rsid w:val="00A144E6"/>
    <w:rsid w:val="00A14A55"/>
    <w:rsid w:val="00A14C9A"/>
    <w:rsid w:val="00A1555C"/>
    <w:rsid w:val="00A158A9"/>
    <w:rsid w:val="00A15E6D"/>
    <w:rsid w:val="00A15EB1"/>
    <w:rsid w:val="00A1638D"/>
    <w:rsid w:val="00A16492"/>
    <w:rsid w:val="00A16656"/>
    <w:rsid w:val="00A16AD6"/>
    <w:rsid w:val="00A16AFD"/>
    <w:rsid w:val="00A17067"/>
    <w:rsid w:val="00A17096"/>
    <w:rsid w:val="00A1748F"/>
    <w:rsid w:val="00A17958"/>
    <w:rsid w:val="00A17D0E"/>
    <w:rsid w:val="00A203A4"/>
    <w:rsid w:val="00A209A6"/>
    <w:rsid w:val="00A20BAA"/>
    <w:rsid w:val="00A21B82"/>
    <w:rsid w:val="00A229BC"/>
    <w:rsid w:val="00A229F6"/>
    <w:rsid w:val="00A23229"/>
    <w:rsid w:val="00A24211"/>
    <w:rsid w:val="00A245C4"/>
    <w:rsid w:val="00A248BE"/>
    <w:rsid w:val="00A25157"/>
    <w:rsid w:val="00A25434"/>
    <w:rsid w:val="00A259B8"/>
    <w:rsid w:val="00A25B32"/>
    <w:rsid w:val="00A26014"/>
    <w:rsid w:val="00A2605A"/>
    <w:rsid w:val="00A2685E"/>
    <w:rsid w:val="00A272B5"/>
    <w:rsid w:val="00A2783A"/>
    <w:rsid w:val="00A2798F"/>
    <w:rsid w:val="00A301A2"/>
    <w:rsid w:val="00A30934"/>
    <w:rsid w:val="00A30B39"/>
    <w:rsid w:val="00A30E0F"/>
    <w:rsid w:val="00A31834"/>
    <w:rsid w:val="00A318FE"/>
    <w:rsid w:val="00A3207C"/>
    <w:rsid w:val="00A3249E"/>
    <w:rsid w:val="00A32C8B"/>
    <w:rsid w:val="00A32D98"/>
    <w:rsid w:val="00A339F2"/>
    <w:rsid w:val="00A33AE5"/>
    <w:rsid w:val="00A33C40"/>
    <w:rsid w:val="00A33E49"/>
    <w:rsid w:val="00A34664"/>
    <w:rsid w:val="00A3481A"/>
    <w:rsid w:val="00A34B07"/>
    <w:rsid w:val="00A34ED9"/>
    <w:rsid w:val="00A3501C"/>
    <w:rsid w:val="00A35247"/>
    <w:rsid w:val="00A3529B"/>
    <w:rsid w:val="00A3547D"/>
    <w:rsid w:val="00A354B1"/>
    <w:rsid w:val="00A35626"/>
    <w:rsid w:val="00A356C6"/>
    <w:rsid w:val="00A357BE"/>
    <w:rsid w:val="00A360A0"/>
    <w:rsid w:val="00A3639A"/>
    <w:rsid w:val="00A364CA"/>
    <w:rsid w:val="00A37902"/>
    <w:rsid w:val="00A37BFD"/>
    <w:rsid w:val="00A37C82"/>
    <w:rsid w:val="00A37D51"/>
    <w:rsid w:val="00A37DAB"/>
    <w:rsid w:val="00A402A0"/>
    <w:rsid w:val="00A40720"/>
    <w:rsid w:val="00A40CF4"/>
    <w:rsid w:val="00A416B9"/>
    <w:rsid w:val="00A42F9B"/>
    <w:rsid w:val="00A4336F"/>
    <w:rsid w:val="00A43677"/>
    <w:rsid w:val="00A43842"/>
    <w:rsid w:val="00A439EB"/>
    <w:rsid w:val="00A444E2"/>
    <w:rsid w:val="00A44846"/>
    <w:rsid w:val="00A44BF2"/>
    <w:rsid w:val="00A44E76"/>
    <w:rsid w:val="00A456C5"/>
    <w:rsid w:val="00A45D4A"/>
    <w:rsid w:val="00A4613F"/>
    <w:rsid w:val="00A4633F"/>
    <w:rsid w:val="00A47036"/>
    <w:rsid w:val="00A47076"/>
    <w:rsid w:val="00A470D9"/>
    <w:rsid w:val="00A47457"/>
    <w:rsid w:val="00A501EE"/>
    <w:rsid w:val="00A50981"/>
    <w:rsid w:val="00A509EB"/>
    <w:rsid w:val="00A51180"/>
    <w:rsid w:val="00A52237"/>
    <w:rsid w:val="00A53E2B"/>
    <w:rsid w:val="00A53EA3"/>
    <w:rsid w:val="00A54438"/>
    <w:rsid w:val="00A54984"/>
    <w:rsid w:val="00A54B9A"/>
    <w:rsid w:val="00A5519C"/>
    <w:rsid w:val="00A55E3D"/>
    <w:rsid w:val="00A564F3"/>
    <w:rsid w:val="00A565D9"/>
    <w:rsid w:val="00A56B69"/>
    <w:rsid w:val="00A56E94"/>
    <w:rsid w:val="00A57255"/>
    <w:rsid w:val="00A5729A"/>
    <w:rsid w:val="00A572D2"/>
    <w:rsid w:val="00A5758A"/>
    <w:rsid w:val="00A578F1"/>
    <w:rsid w:val="00A57AA6"/>
    <w:rsid w:val="00A57BCB"/>
    <w:rsid w:val="00A57F50"/>
    <w:rsid w:val="00A6027E"/>
    <w:rsid w:val="00A60752"/>
    <w:rsid w:val="00A60DA6"/>
    <w:rsid w:val="00A60E9B"/>
    <w:rsid w:val="00A6161A"/>
    <w:rsid w:val="00A61892"/>
    <w:rsid w:val="00A61D6E"/>
    <w:rsid w:val="00A6204C"/>
    <w:rsid w:val="00A620AE"/>
    <w:rsid w:val="00A620CE"/>
    <w:rsid w:val="00A62754"/>
    <w:rsid w:val="00A62CC1"/>
    <w:rsid w:val="00A63102"/>
    <w:rsid w:val="00A63C61"/>
    <w:rsid w:val="00A63FED"/>
    <w:rsid w:val="00A64169"/>
    <w:rsid w:val="00A643DC"/>
    <w:rsid w:val="00A651C5"/>
    <w:rsid w:val="00A6534F"/>
    <w:rsid w:val="00A656E8"/>
    <w:rsid w:val="00A65D5F"/>
    <w:rsid w:val="00A66084"/>
    <w:rsid w:val="00A6631C"/>
    <w:rsid w:val="00A66B97"/>
    <w:rsid w:val="00A66C77"/>
    <w:rsid w:val="00A6750E"/>
    <w:rsid w:val="00A67F48"/>
    <w:rsid w:val="00A701F4"/>
    <w:rsid w:val="00A7056F"/>
    <w:rsid w:val="00A7061E"/>
    <w:rsid w:val="00A70860"/>
    <w:rsid w:val="00A70DAA"/>
    <w:rsid w:val="00A7128A"/>
    <w:rsid w:val="00A7157A"/>
    <w:rsid w:val="00A7186E"/>
    <w:rsid w:val="00A71940"/>
    <w:rsid w:val="00A71DEA"/>
    <w:rsid w:val="00A7352E"/>
    <w:rsid w:val="00A7383C"/>
    <w:rsid w:val="00A74347"/>
    <w:rsid w:val="00A745CB"/>
    <w:rsid w:val="00A74A79"/>
    <w:rsid w:val="00A74E90"/>
    <w:rsid w:val="00A7501D"/>
    <w:rsid w:val="00A75D4E"/>
    <w:rsid w:val="00A76BF6"/>
    <w:rsid w:val="00A77110"/>
    <w:rsid w:val="00A77289"/>
    <w:rsid w:val="00A7764F"/>
    <w:rsid w:val="00A776A0"/>
    <w:rsid w:val="00A77919"/>
    <w:rsid w:val="00A77960"/>
    <w:rsid w:val="00A77D71"/>
    <w:rsid w:val="00A77E1B"/>
    <w:rsid w:val="00A80739"/>
    <w:rsid w:val="00A8073F"/>
    <w:rsid w:val="00A8083C"/>
    <w:rsid w:val="00A80892"/>
    <w:rsid w:val="00A80DE1"/>
    <w:rsid w:val="00A81A2A"/>
    <w:rsid w:val="00A82335"/>
    <w:rsid w:val="00A82924"/>
    <w:rsid w:val="00A82DD9"/>
    <w:rsid w:val="00A833A2"/>
    <w:rsid w:val="00A83821"/>
    <w:rsid w:val="00A83AE8"/>
    <w:rsid w:val="00A840D6"/>
    <w:rsid w:val="00A84167"/>
    <w:rsid w:val="00A84D71"/>
    <w:rsid w:val="00A854A7"/>
    <w:rsid w:val="00A855A1"/>
    <w:rsid w:val="00A85789"/>
    <w:rsid w:val="00A85951"/>
    <w:rsid w:val="00A865B5"/>
    <w:rsid w:val="00A86701"/>
    <w:rsid w:val="00A867C1"/>
    <w:rsid w:val="00A86F75"/>
    <w:rsid w:val="00A86F89"/>
    <w:rsid w:val="00A86FC4"/>
    <w:rsid w:val="00A872EB"/>
    <w:rsid w:val="00A875F1"/>
    <w:rsid w:val="00A87934"/>
    <w:rsid w:val="00A87A76"/>
    <w:rsid w:val="00A90132"/>
    <w:rsid w:val="00A908D4"/>
    <w:rsid w:val="00A9142F"/>
    <w:rsid w:val="00A917F1"/>
    <w:rsid w:val="00A91BD1"/>
    <w:rsid w:val="00A91FD3"/>
    <w:rsid w:val="00A920B1"/>
    <w:rsid w:val="00A921B7"/>
    <w:rsid w:val="00A92496"/>
    <w:rsid w:val="00A9289C"/>
    <w:rsid w:val="00A92ED8"/>
    <w:rsid w:val="00A92FD7"/>
    <w:rsid w:val="00A93C57"/>
    <w:rsid w:val="00A9426D"/>
    <w:rsid w:val="00A94509"/>
    <w:rsid w:val="00A94A6B"/>
    <w:rsid w:val="00A94DCD"/>
    <w:rsid w:val="00A94E60"/>
    <w:rsid w:val="00A95DE3"/>
    <w:rsid w:val="00A966CC"/>
    <w:rsid w:val="00A96F04"/>
    <w:rsid w:val="00A97039"/>
    <w:rsid w:val="00A974EE"/>
    <w:rsid w:val="00A974FF"/>
    <w:rsid w:val="00A97B49"/>
    <w:rsid w:val="00AA0282"/>
    <w:rsid w:val="00AA028C"/>
    <w:rsid w:val="00AA0DAC"/>
    <w:rsid w:val="00AA1A76"/>
    <w:rsid w:val="00AA1CFD"/>
    <w:rsid w:val="00AA1E58"/>
    <w:rsid w:val="00AA2A2F"/>
    <w:rsid w:val="00AA347F"/>
    <w:rsid w:val="00AA34BF"/>
    <w:rsid w:val="00AA37AF"/>
    <w:rsid w:val="00AA3A7F"/>
    <w:rsid w:val="00AA3AD1"/>
    <w:rsid w:val="00AA3F06"/>
    <w:rsid w:val="00AA416B"/>
    <w:rsid w:val="00AA476E"/>
    <w:rsid w:val="00AA509A"/>
    <w:rsid w:val="00AA5321"/>
    <w:rsid w:val="00AA573D"/>
    <w:rsid w:val="00AA6902"/>
    <w:rsid w:val="00AA6A25"/>
    <w:rsid w:val="00AA6A59"/>
    <w:rsid w:val="00AA6BC3"/>
    <w:rsid w:val="00AA7A5E"/>
    <w:rsid w:val="00AB0114"/>
    <w:rsid w:val="00AB0790"/>
    <w:rsid w:val="00AB098C"/>
    <w:rsid w:val="00AB1144"/>
    <w:rsid w:val="00AB154A"/>
    <w:rsid w:val="00AB1585"/>
    <w:rsid w:val="00AB178B"/>
    <w:rsid w:val="00AB2A2A"/>
    <w:rsid w:val="00AB2E9A"/>
    <w:rsid w:val="00AB30DC"/>
    <w:rsid w:val="00AB3CD5"/>
    <w:rsid w:val="00AB3CE2"/>
    <w:rsid w:val="00AB3F51"/>
    <w:rsid w:val="00AB407E"/>
    <w:rsid w:val="00AB41D7"/>
    <w:rsid w:val="00AB43A1"/>
    <w:rsid w:val="00AB451D"/>
    <w:rsid w:val="00AB4FF0"/>
    <w:rsid w:val="00AB5193"/>
    <w:rsid w:val="00AB537F"/>
    <w:rsid w:val="00AB598E"/>
    <w:rsid w:val="00AB59B8"/>
    <w:rsid w:val="00AB5C87"/>
    <w:rsid w:val="00AB5E77"/>
    <w:rsid w:val="00AB621B"/>
    <w:rsid w:val="00AB63BF"/>
    <w:rsid w:val="00AB67E5"/>
    <w:rsid w:val="00AB6896"/>
    <w:rsid w:val="00AB6ED5"/>
    <w:rsid w:val="00AB6F76"/>
    <w:rsid w:val="00AB74BB"/>
    <w:rsid w:val="00AB78C3"/>
    <w:rsid w:val="00AC0323"/>
    <w:rsid w:val="00AC04C7"/>
    <w:rsid w:val="00AC060E"/>
    <w:rsid w:val="00AC0D80"/>
    <w:rsid w:val="00AC144D"/>
    <w:rsid w:val="00AC14AD"/>
    <w:rsid w:val="00AC1882"/>
    <w:rsid w:val="00AC1D41"/>
    <w:rsid w:val="00AC25F4"/>
    <w:rsid w:val="00AC3463"/>
    <w:rsid w:val="00AC3475"/>
    <w:rsid w:val="00AC3F85"/>
    <w:rsid w:val="00AC49DB"/>
    <w:rsid w:val="00AC4F18"/>
    <w:rsid w:val="00AC59C5"/>
    <w:rsid w:val="00AC5F83"/>
    <w:rsid w:val="00AC70B4"/>
    <w:rsid w:val="00AC741A"/>
    <w:rsid w:val="00AC762C"/>
    <w:rsid w:val="00AC764A"/>
    <w:rsid w:val="00AC7713"/>
    <w:rsid w:val="00AD0433"/>
    <w:rsid w:val="00AD0608"/>
    <w:rsid w:val="00AD1CAE"/>
    <w:rsid w:val="00AD2003"/>
    <w:rsid w:val="00AD2009"/>
    <w:rsid w:val="00AD24BC"/>
    <w:rsid w:val="00AD276C"/>
    <w:rsid w:val="00AD2AEF"/>
    <w:rsid w:val="00AD2D71"/>
    <w:rsid w:val="00AD2E78"/>
    <w:rsid w:val="00AD2F07"/>
    <w:rsid w:val="00AD30D0"/>
    <w:rsid w:val="00AD3569"/>
    <w:rsid w:val="00AD3689"/>
    <w:rsid w:val="00AD3885"/>
    <w:rsid w:val="00AD3F07"/>
    <w:rsid w:val="00AD3F6A"/>
    <w:rsid w:val="00AD40A3"/>
    <w:rsid w:val="00AD4553"/>
    <w:rsid w:val="00AD472B"/>
    <w:rsid w:val="00AD472F"/>
    <w:rsid w:val="00AD50E4"/>
    <w:rsid w:val="00AD52E8"/>
    <w:rsid w:val="00AD5419"/>
    <w:rsid w:val="00AD54A2"/>
    <w:rsid w:val="00AD54BC"/>
    <w:rsid w:val="00AD5A9B"/>
    <w:rsid w:val="00AD61EB"/>
    <w:rsid w:val="00AD646D"/>
    <w:rsid w:val="00AD6687"/>
    <w:rsid w:val="00AD66C9"/>
    <w:rsid w:val="00AD6890"/>
    <w:rsid w:val="00AD6D61"/>
    <w:rsid w:val="00AD75B2"/>
    <w:rsid w:val="00AD7665"/>
    <w:rsid w:val="00AD77B0"/>
    <w:rsid w:val="00AE056D"/>
    <w:rsid w:val="00AE0A66"/>
    <w:rsid w:val="00AE0AB6"/>
    <w:rsid w:val="00AE0C82"/>
    <w:rsid w:val="00AE10A5"/>
    <w:rsid w:val="00AE127C"/>
    <w:rsid w:val="00AE16F1"/>
    <w:rsid w:val="00AE173B"/>
    <w:rsid w:val="00AE18AC"/>
    <w:rsid w:val="00AE1A7A"/>
    <w:rsid w:val="00AE2097"/>
    <w:rsid w:val="00AE2251"/>
    <w:rsid w:val="00AE27F4"/>
    <w:rsid w:val="00AE28AF"/>
    <w:rsid w:val="00AE328A"/>
    <w:rsid w:val="00AE332E"/>
    <w:rsid w:val="00AE344A"/>
    <w:rsid w:val="00AE34C7"/>
    <w:rsid w:val="00AE393C"/>
    <w:rsid w:val="00AE3966"/>
    <w:rsid w:val="00AE3A3D"/>
    <w:rsid w:val="00AE4007"/>
    <w:rsid w:val="00AE4736"/>
    <w:rsid w:val="00AE567C"/>
    <w:rsid w:val="00AE629C"/>
    <w:rsid w:val="00AE6B1E"/>
    <w:rsid w:val="00AE76F3"/>
    <w:rsid w:val="00AE779B"/>
    <w:rsid w:val="00AE7B2D"/>
    <w:rsid w:val="00AF04E4"/>
    <w:rsid w:val="00AF0F85"/>
    <w:rsid w:val="00AF1438"/>
    <w:rsid w:val="00AF1504"/>
    <w:rsid w:val="00AF2D7D"/>
    <w:rsid w:val="00AF3014"/>
    <w:rsid w:val="00AF34AC"/>
    <w:rsid w:val="00AF4D14"/>
    <w:rsid w:val="00AF4F2C"/>
    <w:rsid w:val="00AF53B2"/>
    <w:rsid w:val="00AF5435"/>
    <w:rsid w:val="00AF559A"/>
    <w:rsid w:val="00AF58F4"/>
    <w:rsid w:val="00AF5DC3"/>
    <w:rsid w:val="00AF6340"/>
    <w:rsid w:val="00AF6A7C"/>
    <w:rsid w:val="00AF6B43"/>
    <w:rsid w:val="00AF6D25"/>
    <w:rsid w:val="00AF7C4E"/>
    <w:rsid w:val="00AF7C65"/>
    <w:rsid w:val="00B00083"/>
    <w:rsid w:val="00B0016F"/>
    <w:rsid w:val="00B003AD"/>
    <w:rsid w:val="00B007A3"/>
    <w:rsid w:val="00B008A7"/>
    <w:rsid w:val="00B00A9B"/>
    <w:rsid w:val="00B00B89"/>
    <w:rsid w:val="00B01437"/>
    <w:rsid w:val="00B01764"/>
    <w:rsid w:val="00B01B27"/>
    <w:rsid w:val="00B01FC1"/>
    <w:rsid w:val="00B022EB"/>
    <w:rsid w:val="00B0242A"/>
    <w:rsid w:val="00B02EA5"/>
    <w:rsid w:val="00B02FAF"/>
    <w:rsid w:val="00B035D7"/>
    <w:rsid w:val="00B0387C"/>
    <w:rsid w:val="00B03C3A"/>
    <w:rsid w:val="00B041DA"/>
    <w:rsid w:val="00B041FB"/>
    <w:rsid w:val="00B04489"/>
    <w:rsid w:val="00B04525"/>
    <w:rsid w:val="00B045E0"/>
    <w:rsid w:val="00B04846"/>
    <w:rsid w:val="00B049DF"/>
    <w:rsid w:val="00B04AF4"/>
    <w:rsid w:val="00B05505"/>
    <w:rsid w:val="00B0562E"/>
    <w:rsid w:val="00B05821"/>
    <w:rsid w:val="00B05E88"/>
    <w:rsid w:val="00B06071"/>
    <w:rsid w:val="00B06E17"/>
    <w:rsid w:val="00B06F76"/>
    <w:rsid w:val="00B06F81"/>
    <w:rsid w:val="00B07875"/>
    <w:rsid w:val="00B103F7"/>
    <w:rsid w:val="00B105D7"/>
    <w:rsid w:val="00B10A87"/>
    <w:rsid w:val="00B10C3D"/>
    <w:rsid w:val="00B10F2D"/>
    <w:rsid w:val="00B10F36"/>
    <w:rsid w:val="00B111F7"/>
    <w:rsid w:val="00B12358"/>
    <w:rsid w:val="00B125AE"/>
    <w:rsid w:val="00B1279F"/>
    <w:rsid w:val="00B12A9E"/>
    <w:rsid w:val="00B132E8"/>
    <w:rsid w:val="00B134BE"/>
    <w:rsid w:val="00B1395F"/>
    <w:rsid w:val="00B14069"/>
    <w:rsid w:val="00B1407B"/>
    <w:rsid w:val="00B15292"/>
    <w:rsid w:val="00B15341"/>
    <w:rsid w:val="00B15828"/>
    <w:rsid w:val="00B15A19"/>
    <w:rsid w:val="00B15B83"/>
    <w:rsid w:val="00B16576"/>
    <w:rsid w:val="00B174CD"/>
    <w:rsid w:val="00B17613"/>
    <w:rsid w:val="00B17719"/>
    <w:rsid w:val="00B178EF"/>
    <w:rsid w:val="00B17BD2"/>
    <w:rsid w:val="00B17C93"/>
    <w:rsid w:val="00B20A2B"/>
    <w:rsid w:val="00B20E37"/>
    <w:rsid w:val="00B20E55"/>
    <w:rsid w:val="00B21095"/>
    <w:rsid w:val="00B210C8"/>
    <w:rsid w:val="00B216F3"/>
    <w:rsid w:val="00B22684"/>
    <w:rsid w:val="00B22908"/>
    <w:rsid w:val="00B2325C"/>
    <w:rsid w:val="00B23687"/>
    <w:rsid w:val="00B23D36"/>
    <w:rsid w:val="00B23F03"/>
    <w:rsid w:val="00B24D42"/>
    <w:rsid w:val="00B24EA3"/>
    <w:rsid w:val="00B25331"/>
    <w:rsid w:val="00B255E9"/>
    <w:rsid w:val="00B25643"/>
    <w:rsid w:val="00B25B0B"/>
    <w:rsid w:val="00B25BCC"/>
    <w:rsid w:val="00B25CC3"/>
    <w:rsid w:val="00B25EEB"/>
    <w:rsid w:val="00B260A7"/>
    <w:rsid w:val="00B2645D"/>
    <w:rsid w:val="00B2656C"/>
    <w:rsid w:val="00B26628"/>
    <w:rsid w:val="00B266B4"/>
    <w:rsid w:val="00B271EE"/>
    <w:rsid w:val="00B27D70"/>
    <w:rsid w:val="00B27DC5"/>
    <w:rsid w:val="00B30846"/>
    <w:rsid w:val="00B30D67"/>
    <w:rsid w:val="00B3177F"/>
    <w:rsid w:val="00B3183A"/>
    <w:rsid w:val="00B318F1"/>
    <w:rsid w:val="00B31AF5"/>
    <w:rsid w:val="00B33050"/>
    <w:rsid w:val="00B33472"/>
    <w:rsid w:val="00B340FA"/>
    <w:rsid w:val="00B345AF"/>
    <w:rsid w:val="00B34667"/>
    <w:rsid w:val="00B35B26"/>
    <w:rsid w:val="00B35B28"/>
    <w:rsid w:val="00B36078"/>
    <w:rsid w:val="00B36147"/>
    <w:rsid w:val="00B3625E"/>
    <w:rsid w:val="00B36BBD"/>
    <w:rsid w:val="00B37D3A"/>
    <w:rsid w:val="00B37EDC"/>
    <w:rsid w:val="00B40282"/>
    <w:rsid w:val="00B402B5"/>
    <w:rsid w:val="00B40569"/>
    <w:rsid w:val="00B408B0"/>
    <w:rsid w:val="00B408C0"/>
    <w:rsid w:val="00B40C64"/>
    <w:rsid w:val="00B40FC1"/>
    <w:rsid w:val="00B41D90"/>
    <w:rsid w:val="00B42B17"/>
    <w:rsid w:val="00B42B28"/>
    <w:rsid w:val="00B42E90"/>
    <w:rsid w:val="00B4364F"/>
    <w:rsid w:val="00B4383B"/>
    <w:rsid w:val="00B43A8B"/>
    <w:rsid w:val="00B43CE1"/>
    <w:rsid w:val="00B446C5"/>
    <w:rsid w:val="00B447F8"/>
    <w:rsid w:val="00B44C79"/>
    <w:rsid w:val="00B44DFC"/>
    <w:rsid w:val="00B44E4D"/>
    <w:rsid w:val="00B4536F"/>
    <w:rsid w:val="00B4538B"/>
    <w:rsid w:val="00B4539F"/>
    <w:rsid w:val="00B454FA"/>
    <w:rsid w:val="00B458B6"/>
    <w:rsid w:val="00B46991"/>
    <w:rsid w:val="00B46A34"/>
    <w:rsid w:val="00B46B2E"/>
    <w:rsid w:val="00B47087"/>
    <w:rsid w:val="00B47137"/>
    <w:rsid w:val="00B4713B"/>
    <w:rsid w:val="00B4734E"/>
    <w:rsid w:val="00B477DC"/>
    <w:rsid w:val="00B47866"/>
    <w:rsid w:val="00B50B0B"/>
    <w:rsid w:val="00B50D84"/>
    <w:rsid w:val="00B51128"/>
    <w:rsid w:val="00B51169"/>
    <w:rsid w:val="00B512C4"/>
    <w:rsid w:val="00B514CB"/>
    <w:rsid w:val="00B5158C"/>
    <w:rsid w:val="00B516A6"/>
    <w:rsid w:val="00B519E6"/>
    <w:rsid w:val="00B5214B"/>
    <w:rsid w:val="00B52193"/>
    <w:rsid w:val="00B52624"/>
    <w:rsid w:val="00B52FF0"/>
    <w:rsid w:val="00B5308C"/>
    <w:rsid w:val="00B53931"/>
    <w:rsid w:val="00B53FCF"/>
    <w:rsid w:val="00B543F2"/>
    <w:rsid w:val="00B554C0"/>
    <w:rsid w:val="00B55A36"/>
    <w:rsid w:val="00B56362"/>
    <w:rsid w:val="00B56CFA"/>
    <w:rsid w:val="00B56F41"/>
    <w:rsid w:val="00B570D8"/>
    <w:rsid w:val="00B5771F"/>
    <w:rsid w:val="00B577CC"/>
    <w:rsid w:val="00B578BF"/>
    <w:rsid w:val="00B57AE7"/>
    <w:rsid w:val="00B57E0A"/>
    <w:rsid w:val="00B57F39"/>
    <w:rsid w:val="00B57FA5"/>
    <w:rsid w:val="00B6035D"/>
    <w:rsid w:val="00B60CA4"/>
    <w:rsid w:val="00B60DBA"/>
    <w:rsid w:val="00B615F8"/>
    <w:rsid w:val="00B61BD0"/>
    <w:rsid w:val="00B61DEF"/>
    <w:rsid w:val="00B626F5"/>
    <w:rsid w:val="00B6270C"/>
    <w:rsid w:val="00B62D8B"/>
    <w:rsid w:val="00B631AD"/>
    <w:rsid w:val="00B6373D"/>
    <w:rsid w:val="00B63744"/>
    <w:rsid w:val="00B63966"/>
    <w:rsid w:val="00B63ACF"/>
    <w:rsid w:val="00B63B7A"/>
    <w:rsid w:val="00B63CAE"/>
    <w:rsid w:val="00B64382"/>
    <w:rsid w:val="00B64BEF"/>
    <w:rsid w:val="00B64FC3"/>
    <w:rsid w:val="00B65795"/>
    <w:rsid w:val="00B657EE"/>
    <w:rsid w:val="00B65A1F"/>
    <w:rsid w:val="00B65BDC"/>
    <w:rsid w:val="00B65D07"/>
    <w:rsid w:val="00B65F08"/>
    <w:rsid w:val="00B65F41"/>
    <w:rsid w:val="00B65FB1"/>
    <w:rsid w:val="00B6619D"/>
    <w:rsid w:val="00B66212"/>
    <w:rsid w:val="00B6641A"/>
    <w:rsid w:val="00B667F9"/>
    <w:rsid w:val="00B66B2C"/>
    <w:rsid w:val="00B67040"/>
    <w:rsid w:val="00B67407"/>
    <w:rsid w:val="00B67750"/>
    <w:rsid w:val="00B677EE"/>
    <w:rsid w:val="00B700A0"/>
    <w:rsid w:val="00B701CB"/>
    <w:rsid w:val="00B7030C"/>
    <w:rsid w:val="00B7031A"/>
    <w:rsid w:val="00B70B6E"/>
    <w:rsid w:val="00B70C24"/>
    <w:rsid w:val="00B7121B"/>
    <w:rsid w:val="00B7186F"/>
    <w:rsid w:val="00B71C40"/>
    <w:rsid w:val="00B71F09"/>
    <w:rsid w:val="00B722FC"/>
    <w:rsid w:val="00B723E8"/>
    <w:rsid w:val="00B725E6"/>
    <w:rsid w:val="00B72FB2"/>
    <w:rsid w:val="00B7344D"/>
    <w:rsid w:val="00B73E94"/>
    <w:rsid w:val="00B74023"/>
    <w:rsid w:val="00B74095"/>
    <w:rsid w:val="00B741D5"/>
    <w:rsid w:val="00B745D7"/>
    <w:rsid w:val="00B74632"/>
    <w:rsid w:val="00B751AF"/>
    <w:rsid w:val="00B7572F"/>
    <w:rsid w:val="00B75C31"/>
    <w:rsid w:val="00B7600E"/>
    <w:rsid w:val="00B76022"/>
    <w:rsid w:val="00B762A7"/>
    <w:rsid w:val="00B76578"/>
    <w:rsid w:val="00B76741"/>
    <w:rsid w:val="00B76D0D"/>
    <w:rsid w:val="00B76F9C"/>
    <w:rsid w:val="00B7712C"/>
    <w:rsid w:val="00B77445"/>
    <w:rsid w:val="00B77B3C"/>
    <w:rsid w:val="00B8064C"/>
    <w:rsid w:val="00B80903"/>
    <w:rsid w:val="00B812DC"/>
    <w:rsid w:val="00B8253F"/>
    <w:rsid w:val="00B828B5"/>
    <w:rsid w:val="00B82A9E"/>
    <w:rsid w:val="00B82CE2"/>
    <w:rsid w:val="00B833D3"/>
    <w:rsid w:val="00B837BD"/>
    <w:rsid w:val="00B83D9B"/>
    <w:rsid w:val="00B84005"/>
    <w:rsid w:val="00B840B2"/>
    <w:rsid w:val="00B8421D"/>
    <w:rsid w:val="00B84538"/>
    <w:rsid w:val="00B8509B"/>
    <w:rsid w:val="00B86127"/>
    <w:rsid w:val="00B86448"/>
    <w:rsid w:val="00B86767"/>
    <w:rsid w:val="00B875FA"/>
    <w:rsid w:val="00B87655"/>
    <w:rsid w:val="00B878B2"/>
    <w:rsid w:val="00B87B38"/>
    <w:rsid w:val="00B90328"/>
    <w:rsid w:val="00B90745"/>
    <w:rsid w:val="00B90A6B"/>
    <w:rsid w:val="00B90F0B"/>
    <w:rsid w:val="00B912AB"/>
    <w:rsid w:val="00B91C1A"/>
    <w:rsid w:val="00B92380"/>
    <w:rsid w:val="00B931C9"/>
    <w:rsid w:val="00B93404"/>
    <w:rsid w:val="00B9390E"/>
    <w:rsid w:val="00B93A78"/>
    <w:rsid w:val="00B93E80"/>
    <w:rsid w:val="00B943F1"/>
    <w:rsid w:val="00B944A8"/>
    <w:rsid w:val="00B94DC8"/>
    <w:rsid w:val="00B94E29"/>
    <w:rsid w:val="00B9528F"/>
    <w:rsid w:val="00B955F7"/>
    <w:rsid w:val="00B9561A"/>
    <w:rsid w:val="00B95F42"/>
    <w:rsid w:val="00B95F7F"/>
    <w:rsid w:val="00B95F9B"/>
    <w:rsid w:val="00B9676D"/>
    <w:rsid w:val="00B9708A"/>
    <w:rsid w:val="00B970AA"/>
    <w:rsid w:val="00B97151"/>
    <w:rsid w:val="00B974CB"/>
    <w:rsid w:val="00B975C0"/>
    <w:rsid w:val="00B976A1"/>
    <w:rsid w:val="00B97BFD"/>
    <w:rsid w:val="00BA0CCB"/>
    <w:rsid w:val="00BA0EAE"/>
    <w:rsid w:val="00BA15D2"/>
    <w:rsid w:val="00BA1854"/>
    <w:rsid w:val="00BA18B8"/>
    <w:rsid w:val="00BA1D41"/>
    <w:rsid w:val="00BA1D51"/>
    <w:rsid w:val="00BA292C"/>
    <w:rsid w:val="00BA2FD2"/>
    <w:rsid w:val="00BA32A2"/>
    <w:rsid w:val="00BA35F5"/>
    <w:rsid w:val="00BA3B4A"/>
    <w:rsid w:val="00BA3D57"/>
    <w:rsid w:val="00BA3FE2"/>
    <w:rsid w:val="00BA4108"/>
    <w:rsid w:val="00BA4D8C"/>
    <w:rsid w:val="00BA4E27"/>
    <w:rsid w:val="00BA51A2"/>
    <w:rsid w:val="00BA5256"/>
    <w:rsid w:val="00BA5276"/>
    <w:rsid w:val="00BA5737"/>
    <w:rsid w:val="00BA580E"/>
    <w:rsid w:val="00BA60D3"/>
    <w:rsid w:val="00BA734E"/>
    <w:rsid w:val="00BA7699"/>
    <w:rsid w:val="00BA7ADE"/>
    <w:rsid w:val="00BA7D0E"/>
    <w:rsid w:val="00BA7FDF"/>
    <w:rsid w:val="00BB0249"/>
    <w:rsid w:val="00BB0BE3"/>
    <w:rsid w:val="00BB0DB3"/>
    <w:rsid w:val="00BB13CA"/>
    <w:rsid w:val="00BB172E"/>
    <w:rsid w:val="00BB1932"/>
    <w:rsid w:val="00BB19B9"/>
    <w:rsid w:val="00BB1CFD"/>
    <w:rsid w:val="00BB1DC0"/>
    <w:rsid w:val="00BB1ECA"/>
    <w:rsid w:val="00BB21DA"/>
    <w:rsid w:val="00BB23C8"/>
    <w:rsid w:val="00BB2FD3"/>
    <w:rsid w:val="00BB3013"/>
    <w:rsid w:val="00BB3144"/>
    <w:rsid w:val="00BB3AC5"/>
    <w:rsid w:val="00BB3BA3"/>
    <w:rsid w:val="00BB434C"/>
    <w:rsid w:val="00BB468E"/>
    <w:rsid w:val="00BB49A9"/>
    <w:rsid w:val="00BB49CC"/>
    <w:rsid w:val="00BB4AD5"/>
    <w:rsid w:val="00BB4B1A"/>
    <w:rsid w:val="00BB560C"/>
    <w:rsid w:val="00BB56C7"/>
    <w:rsid w:val="00BB5991"/>
    <w:rsid w:val="00BB5AF2"/>
    <w:rsid w:val="00BB5C13"/>
    <w:rsid w:val="00BB6AF6"/>
    <w:rsid w:val="00BB6EAD"/>
    <w:rsid w:val="00BB7781"/>
    <w:rsid w:val="00BB7A49"/>
    <w:rsid w:val="00BB7C84"/>
    <w:rsid w:val="00BB7E04"/>
    <w:rsid w:val="00BC066C"/>
    <w:rsid w:val="00BC07FA"/>
    <w:rsid w:val="00BC0CDF"/>
    <w:rsid w:val="00BC105D"/>
    <w:rsid w:val="00BC142B"/>
    <w:rsid w:val="00BC1AE1"/>
    <w:rsid w:val="00BC1B00"/>
    <w:rsid w:val="00BC2A39"/>
    <w:rsid w:val="00BC2E82"/>
    <w:rsid w:val="00BC2F16"/>
    <w:rsid w:val="00BC3094"/>
    <w:rsid w:val="00BC315C"/>
    <w:rsid w:val="00BC36F7"/>
    <w:rsid w:val="00BC4175"/>
    <w:rsid w:val="00BC46D9"/>
    <w:rsid w:val="00BC4FD0"/>
    <w:rsid w:val="00BC517E"/>
    <w:rsid w:val="00BC53AC"/>
    <w:rsid w:val="00BC56A2"/>
    <w:rsid w:val="00BC57D8"/>
    <w:rsid w:val="00BC5C50"/>
    <w:rsid w:val="00BC6395"/>
    <w:rsid w:val="00BC64A3"/>
    <w:rsid w:val="00BC65B8"/>
    <w:rsid w:val="00BC71CF"/>
    <w:rsid w:val="00BC7221"/>
    <w:rsid w:val="00BC7A07"/>
    <w:rsid w:val="00BD0513"/>
    <w:rsid w:val="00BD08C7"/>
    <w:rsid w:val="00BD0A7A"/>
    <w:rsid w:val="00BD0AD2"/>
    <w:rsid w:val="00BD0F6D"/>
    <w:rsid w:val="00BD0F82"/>
    <w:rsid w:val="00BD1174"/>
    <w:rsid w:val="00BD178A"/>
    <w:rsid w:val="00BD1BA9"/>
    <w:rsid w:val="00BD2151"/>
    <w:rsid w:val="00BD2382"/>
    <w:rsid w:val="00BD281F"/>
    <w:rsid w:val="00BD3327"/>
    <w:rsid w:val="00BD358C"/>
    <w:rsid w:val="00BD3B86"/>
    <w:rsid w:val="00BD3F34"/>
    <w:rsid w:val="00BD4025"/>
    <w:rsid w:val="00BD415B"/>
    <w:rsid w:val="00BD4240"/>
    <w:rsid w:val="00BD4309"/>
    <w:rsid w:val="00BD45F3"/>
    <w:rsid w:val="00BD479D"/>
    <w:rsid w:val="00BD4A1D"/>
    <w:rsid w:val="00BD4B66"/>
    <w:rsid w:val="00BD5087"/>
    <w:rsid w:val="00BD5584"/>
    <w:rsid w:val="00BD5DD7"/>
    <w:rsid w:val="00BD60BE"/>
    <w:rsid w:val="00BD6A8F"/>
    <w:rsid w:val="00BD70B6"/>
    <w:rsid w:val="00BD71ED"/>
    <w:rsid w:val="00BD76F5"/>
    <w:rsid w:val="00BD7BE0"/>
    <w:rsid w:val="00BD7DA8"/>
    <w:rsid w:val="00BD7EB7"/>
    <w:rsid w:val="00BE0BC8"/>
    <w:rsid w:val="00BE1ADC"/>
    <w:rsid w:val="00BE1DF6"/>
    <w:rsid w:val="00BE1FD8"/>
    <w:rsid w:val="00BE2091"/>
    <w:rsid w:val="00BE2508"/>
    <w:rsid w:val="00BE2D87"/>
    <w:rsid w:val="00BE315F"/>
    <w:rsid w:val="00BE3250"/>
    <w:rsid w:val="00BE33DD"/>
    <w:rsid w:val="00BE3A90"/>
    <w:rsid w:val="00BE3AAD"/>
    <w:rsid w:val="00BE3E87"/>
    <w:rsid w:val="00BE42F1"/>
    <w:rsid w:val="00BE4D05"/>
    <w:rsid w:val="00BE4D9B"/>
    <w:rsid w:val="00BE52ED"/>
    <w:rsid w:val="00BE53E7"/>
    <w:rsid w:val="00BE54CC"/>
    <w:rsid w:val="00BE59FA"/>
    <w:rsid w:val="00BE6D71"/>
    <w:rsid w:val="00BE74A3"/>
    <w:rsid w:val="00BF061B"/>
    <w:rsid w:val="00BF0853"/>
    <w:rsid w:val="00BF0866"/>
    <w:rsid w:val="00BF0A96"/>
    <w:rsid w:val="00BF0D8E"/>
    <w:rsid w:val="00BF1179"/>
    <w:rsid w:val="00BF171C"/>
    <w:rsid w:val="00BF182B"/>
    <w:rsid w:val="00BF1E45"/>
    <w:rsid w:val="00BF223C"/>
    <w:rsid w:val="00BF2413"/>
    <w:rsid w:val="00BF2AF2"/>
    <w:rsid w:val="00BF2F4A"/>
    <w:rsid w:val="00BF2F68"/>
    <w:rsid w:val="00BF313A"/>
    <w:rsid w:val="00BF3C76"/>
    <w:rsid w:val="00BF407A"/>
    <w:rsid w:val="00BF481A"/>
    <w:rsid w:val="00BF4869"/>
    <w:rsid w:val="00BF5711"/>
    <w:rsid w:val="00BF5873"/>
    <w:rsid w:val="00BF5936"/>
    <w:rsid w:val="00BF5FAD"/>
    <w:rsid w:val="00BF6017"/>
    <w:rsid w:val="00BF628C"/>
    <w:rsid w:val="00BF633E"/>
    <w:rsid w:val="00BF653C"/>
    <w:rsid w:val="00BF660B"/>
    <w:rsid w:val="00BF69B4"/>
    <w:rsid w:val="00BF7327"/>
    <w:rsid w:val="00BF765F"/>
    <w:rsid w:val="00BF777C"/>
    <w:rsid w:val="00BF7848"/>
    <w:rsid w:val="00C0046D"/>
    <w:rsid w:val="00C00E0C"/>
    <w:rsid w:val="00C00FA4"/>
    <w:rsid w:val="00C0111C"/>
    <w:rsid w:val="00C01871"/>
    <w:rsid w:val="00C01A51"/>
    <w:rsid w:val="00C02462"/>
    <w:rsid w:val="00C0258E"/>
    <w:rsid w:val="00C02A2D"/>
    <w:rsid w:val="00C03156"/>
    <w:rsid w:val="00C0327B"/>
    <w:rsid w:val="00C0363D"/>
    <w:rsid w:val="00C03A85"/>
    <w:rsid w:val="00C03B37"/>
    <w:rsid w:val="00C03BB9"/>
    <w:rsid w:val="00C03E42"/>
    <w:rsid w:val="00C04922"/>
    <w:rsid w:val="00C0494D"/>
    <w:rsid w:val="00C04B4E"/>
    <w:rsid w:val="00C05F63"/>
    <w:rsid w:val="00C063D2"/>
    <w:rsid w:val="00C0675C"/>
    <w:rsid w:val="00C06F29"/>
    <w:rsid w:val="00C072BB"/>
    <w:rsid w:val="00C076E3"/>
    <w:rsid w:val="00C079AF"/>
    <w:rsid w:val="00C07D38"/>
    <w:rsid w:val="00C10198"/>
    <w:rsid w:val="00C11733"/>
    <w:rsid w:val="00C118D6"/>
    <w:rsid w:val="00C11A6E"/>
    <w:rsid w:val="00C11B3F"/>
    <w:rsid w:val="00C11CB3"/>
    <w:rsid w:val="00C11E7F"/>
    <w:rsid w:val="00C122D7"/>
    <w:rsid w:val="00C125C5"/>
    <w:rsid w:val="00C129FF"/>
    <w:rsid w:val="00C1304E"/>
    <w:rsid w:val="00C13AEB"/>
    <w:rsid w:val="00C13D75"/>
    <w:rsid w:val="00C14083"/>
    <w:rsid w:val="00C14358"/>
    <w:rsid w:val="00C14553"/>
    <w:rsid w:val="00C146FF"/>
    <w:rsid w:val="00C14739"/>
    <w:rsid w:val="00C153D7"/>
    <w:rsid w:val="00C16171"/>
    <w:rsid w:val="00C161B1"/>
    <w:rsid w:val="00C1651A"/>
    <w:rsid w:val="00C16865"/>
    <w:rsid w:val="00C16A40"/>
    <w:rsid w:val="00C1760F"/>
    <w:rsid w:val="00C178DF"/>
    <w:rsid w:val="00C17DCF"/>
    <w:rsid w:val="00C17FD1"/>
    <w:rsid w:val="00C210BA"/>
    <w:rsid w:val="00C21A2D"/>
    <w:rsid w:val="00C21D8F"/>
    <w:rsid w:val="00C21DA9"/>
    <w:rsid w:val="00C21EFF"/>
    <w:rsid w:val="00C22DF3"/>
    <w:rsid w:val="00C23139"/>
    <w:rsid w:val="00C23487"/>
    <w:rsid w:val="00C235FE"/>
    <w:rsid w:val="00C23765"/>
    <w:rsid w:val="00C23C3A"/>
    <w:rsid w:val="00C23F66"/>
    <w:rsid w:val="00C2429E"/>
    <w:rsid w:val="00C242C4"/>
    <w:rsid w:val="00C2478E"/>
    <w:rsid w:val="00C24876"/>
    <w:rsid w:val="00C24A91"/>
    <w:rsid w:val="00C24BD5"/>
    <w:rsid w:val="00C2502E"/>
    <w:rsid w:val="00C257E5"/>
    <w:rsid w:val="00C25C6E"/>
    <w:rsid w:val="00C25F9D"/>
    <w:rsid w:val="00C2617E"/>
    <w:rsid w:val="00C269E1"/>
    <w:rsid w:val="00C26B08"/>
    <w:rsid w:val="00C26DC9"/>
    <w:rsid w:val="00C26DCB"/>
    <w:rsid w:val="00C2713D"/>
    <w:rsid w:val="00C27929"/>
    <w:rsid w:val="00C27F77"/>
    <w:rsid w:val="00C30061"/>
    <w:rsid w:val="00C3031D"/>
    <w:rsid w:val="00C303AA"/>
    <w:rsid w:val="00C30425"/>
    <w:rsid w:val="00C305F8"/>
    <w:rsid w:val="00C3067E"/>
    <w:rsid w:val="00C30BE9"/>
    <w:rsid w:val="00C30C3D"/>
    <w:rsid w:val="00C31C43"/>
    <w:rsid w:val="00C31FB3"/>
    <w:rsid w:val="00C32100"/>
    <w:rsid w:val="00C32509"/>
    <w:rsid w:val="00C3275F"/>
    <w:rsid w:val="00C3276B"/>
    <w:rsid w:val="00C32A0A"/>
    <w:rsid w:val="00C33006"/>
    <w:rsid w:val="00C33010"/>
    <w:rsid w:val="00C333D4"/>
    <w:rsid w:val="00C33582"/>
    <w:rsid w:val="00C3388D"/>
    <w:rsid w:val="00C33B55"/>
    <w:rsid w:val="00C33FF3"/>
    <w:rsid w:val="00C342B4"/>
    <w:rsid w:val="00C344AE"/>
    <w:rsid w:val="00C34893"/>
    <w:rsid w:val="00C3549A"/>
    <w:rsid w:val="00C35B0F"/>
    <w:rsid w:val="00C3656A"/>
    <w:rsid w:val="00C365A4"/>
    <w:rsid w:val="00C36652"/>
    <w:rsid w:val="00C36A58"/>
    <w:rsid w:val="00C370E6"/>
    <w:rsid w:val="00C37897"/>
    <w:rsid w:val="00C37B1C"/>
    <w:rsid w:val="00C37BD3"/>
    <w:rsid w:val="00C37FC1"/>
    <w:rsid w:val="00C40649"/>
    <w:rsid w:val="00C40D4A"/>
    <w:rsid w:val="00C411DC"/>
    <w:rsid w:val="00C41AB3"/>
    <w:rsid w:val="00C41D52"/>
    <w:rsid w:val="00C41DF7"/>
    <w:rsid w:val="00C42147"/>
    <w:rsid w:val="00C423A2"/>
    <w:rsid w:val="00C4274B"/>
    <w:rsid w:val="00C43438"/>
    <w:rsid w:val="00C43BBA"/>
    <w:rsid w:val="00C43F85"/>
    <w:rsid w:val="00C4467A"/>
    <w:rsid w:val="00C446C6"/>
    <w:rsid w:val="00C44822"/>
    <w:rsid w:val="00C44957"/>
    <w:rsid w:val="00C44B34"/>
    <w:rsid w:val="00C45219"/>
    <w:rsid w:val="00C45293"/>
    <w:rsid w:val="00C45797"/>
    <w:rsid w:val="00C45EAA"/>
    <w:rsid w:val="00C46112"/>
    <w:rsid w:val="00C461AF"/>
    <w:rsid w:val="00C466DC"/>
    <w:rsid w:val="00C46AB1"/>
    <w:rsid w:val="00C47B50"/>
    <w:rsid w:val="00C47DFD"/>
    <w:rsid w:val="00C47F74"/>
    <w:rsid w:val="00C5085F"/>
    <w:rsid w:val="00C50CF3"/>
    <w:rsid w:val="00C50EAB"/>
    <w:rsid w:val="00C50EFA"/>
    <w:rsid w:val="00C512CA"/>
    <w:rsid w:val="00C5197C"/>
    <w:rsid w:val="00C519D1"/>
    <w:rsid w:val="00C51E8D"/>
    <w:rsid w:val="00C52622"/>
    <w:rsid w:val="00C52E3B"/>
    <w:rsid w:val="00C531EB"/>
    <w:rsid w:val="00C5350F"/>
    <w:rsid w:val="00C53979"/>
    <w:rsid w:val="00C53AE5"/>
    <w:rsid w:val="00C542E6"/>
    <w:rsid w:val="00C543D2"/>
    <w:rsid w:val="00C54A6D"/>
    <w:rsid w:val="00C54D84"/>
    <w:rsid w:val="00C55567"/>
    <w:rsid w:val="00C55718"/>
    <w:rsid w:val="00C5589D"/>
    <w:rsid w:val="00C55AD7"/>
    <w:rsid w:val="00C55F0F"/>
    <w:rsid w:val="00C563AF"/>
    <w:rsid w:val="00C56D33"/>
    <w:rsid w:val="00C570A6"/>
    <w:rsid w:val="00C57A24"/>
    <w:rsid w:val="00C57B40"/>
    <w:rsid w:val="00C57F86"/>
    <w:rsid w:val="00C60696"/>
    <w:rsid w:val="00C60A9D"/>
    <w:rsid w:val="00C60BDF"/>
    <w:rsid w:val="00C60BF4"/>
    <w:rsid w:val="00C612F2"/>
    <w:rsid w:val="00C61504"/>
    <w:rsid w:val="00C61513"/>
    <w:rsid w:val="00C6171C"/>
    <w:rsid w:val="00C61798"/>
    <w:rsid w:val="00C61873"/>
    <w:rsid w:val="00C61B9E"/>
    <w:rsid w:val="00C61E06"/>
    <w:rsid w:val="00C61ECC"/>
    <w:rsid w:val="00C62047"/>
    <w:rsid w:val="00C62332"/>
    <w:rsid w:val="00C62365"/>
    <w:rsid w:val="00C6270A"/>
    <w:rsid w:val="00C627AB"/>
    <w:rsid w:val="00C62A00"/>
    <w:rsid w:val="00C62BA6"/>
    <w:rsid w:val="00C63677"/>
    <w:rsid w:val="00C636DC"/>
    <w:rsid w:val="00C636E3"/>
    <w:rsid w:val="00C64370"/>
    <w:rsid w:val="00C64D13"/>
    <w:rsid w:val="00C64F17"/>
    <w:rsid w:val="00C64FC0"/>
    <w:rsid w:val="00C65433"/>
    <w:rsid w:val="00C657DA"/>
    <w:rsid w:val="00C65A29"/>
    <w:rsid w:val="00C6624F"/>
    <w:rsid w:val="00C6638F"/>
    <w:rsid w:val="00C66560"/>
    <w:rsid w:val="00C66EF1"/>
    <w:rsid w:val="00C66F2F"/>
    <w:rsid w:val="00C67782"/>
    <w:rsid w:val="00C67B88"/>
    <w:rsid w:val="00C67F78"/>
    <w:rsid w:val="00C7036C"/>
    <w:rsid w:val="00C705EE"/>
    <w:rsid w:val="00C7067C"/>
    <w:rsid w:val="00C70F09"/>
    <w:rsid w:val="00C71877"/>
    <w:rsid w:val="00C71B5B"/>
    <w:rsid w:val="00C720B8"/>
    <w:rsid w:val="00C72678"/>
    <w:rsid w:val="00C72E12"/>
    <w:rsid w:val="00C735D7"/>
    <w:rsid w:val="00C7391A"/>
    <w:rsid w:val="00C73C3C"/>
    <w:rsid w:val="00C73C8C"/>
    <w:rsid w:val="00C741D5"/>
    <w:rsid w:val="00C744BB"/>
    <w:rsid w:val="00C74EF4"/>
    <w:rsid w:val="00C75660"/>
    <w:rsid w:val="00C759C9"/>
    <w:rsid w:val="00C7663E"/>
    <w:rsid w:val="00C76FB7"/>
    <w:rsid w:val="00C77166"/>
    <w:rsid w:val="00C77A1F"/>
    <w:rsid w:val="00C8018C"/>
    <w:rsid w:val="00C80320"/>
    <w:rsid w:val="00C808A2"/>
    <w:rsid w:val="00C80BC2"/>
    <w:rsid w:val="00C80E94"/>
    <w:rsid w:val="00C8131D"/>
    <w:rsid w:val="00C814D7"/>
    <w:rsid w:val="00C8188B"/>
    <w:rsid w:val="00C81BA2"/>
    <w:rsid w:val="00C81CDE"/>
    <w:rsid w:val="00C8223A"/>
    <w:rsid w:val="00C823BC"/>
    <w:rsid w:val="00C82400"/>
    <w:rsid w:val="00C8243B"/>
    <w:rsid w:val="00C8244B"/>
    <w:rsid w:val="00C82F40"/>
    <w:rsid w:val="00C830DA"/>
    <w:rsid w:val="00C835B3"/>
    <w:rsid w:val="00C837D9"/>
    <w:rsid w:val="00C83E9C"/>
    <w:rsid w:val="00C848D5"/>
    <w:rsid w:val="00C85C47"/>
    <w:rsid w:val="00C85DB2"/>
    <w:rsid w:val="00C860D5"/>
    <w:rsid w:val="00C86293"/>
    <w:rsid w:val="00C86B31"/>
    <w:rsid w:val="00C86EA9"/>
    <w:rsid w:val="00C876DA"/>
    <w:rsid w:val="00C87BDE"/>
    <w:rsid w:val="00C87C5D"/>
    <w:rsid w:val="00C87FE0"/>
    <w:rsid w:val="00C9086D"/>
    <w:rsid w:val="00C90EB1"/>
    <w:rsid w:val="00C90F58"/>
    <w:rsid w:val="00C91181"/>
    <w:rsid w:val="00C9123E"/>
    <w:rsid w:val="00C919A4"/>
    <w:rsid w:val="00C91ED0"/>
    <w:rsid w:val="00C92001"/>
    <w:rsid w:val="00C923F7"/>
    <w:rsid w:val="00C92A10"/>
    <w:rsid w:val="00C92AB8"/>
    <w:rsid w:val="00C92ECF"/>
    <w:rsid w:val="00C935BE"/>
    <w:rsid w:val="00C936BC"/>
    <w:rsid w:val="00C93828"/>
    <w:rsid w:val="00C94048"/>
    <w:rsid w:val="00C9474A"/>
    <w:rsid w:val="00C94A4F"/>
    <w:rsid w:val="00C94AF7"/>
    <w:rsid w:val="00C94C54"/>
    <w:rsid w:val="00C94D43"/>
    <w:rsid w:val="00C95074"/>
    <w:rsid w:val="00C957AF"/>
    <w:rsid w:val="00C95AA8"/>
    <w:rsid w:val="00C95D83"/>
    <w:rsid w:val="00C95F7B"/>
    <w:rsid w:val="00C960FE"/>
    <w:rsid w:val="00C96B2C"/>
    <w:rsid w:val="00C97081"/>
    <w:rsid w:val="00C9717D"/>
    <w:rsid w:val="00C97304"/>
    <w:rsid w:val="00C9766C"/>
    <w:rsid w:val="00C9789B"/>
    <w:rsid w:val="00C978D3"/>
    <w:rsid w:val="00CA01C6"/>
    <w:rsid w:val="00CA05E4"/>
    <w:rsid w:val="00CA0C89"/>
    <w:rsid w:val="00CA1470"/>
    <w:rsid w:val="00CA14BA"/>
    <w:rsid w:val="00CA18D8"/>
    <w:rsid w:val="00CA20C9"/>
    <w:rsid w:val="00CA25A0"/>
    <w:rsid w:val="00CA2F0C"/>
    <w:rsid w:val="00CA372B"/>
    <w:rsid w:val="00CA37EA"/>
    <w:rsid w:val="00CA38FE"/>
    <w:rsid w:val="00CA400B"/>
    <w:rsid w:val="00CA44DF"/>
    <w:rsid w:val="00CA4A22"/>
    <w:rsid w:val="00CA4EE0"/>
    <w:rsid w:val="00CA5D94"/>
    <w:rsid w:val="00CA5EC3"/>
    <w:rsid w:val="00CA63D0"/>
    <w:rsid w:val="00CA647D"/>
    <w:rsid w:val="00CA66A0"/>
    <w:rsid w:val="00CA6A2D"/>
    <w:rsid w:val="00CA743C"/>
    <w:rsid w:val="00CA7445"/>
    <w:rsid w:val="00CA7531"/>
    <w:rsid w:val="00CA7B29"/>
    <w:rsid w:val="00CB00A1"/>
    <w:rsid w:val="00CB05D4"/>
    <w:rsid w:val="00CB0679"/>
    <w:rsid w:val="00CB0DC3"/>
    <w:rsid w:val="00CB1EB4"/>
    <w:rsid w:val="00CB28CC"/>
    <w:rsid w:val="00CB2AE1"/>
    <w:rsid w:val="00CB2D00"/>
    <w:rsid w:val="00CB3841"/>
    <w:rsid w:val="00CB3B93"/>
    <w:rsid w:val="00CB40F7"/>
    <w:rsid w:val="00CB4D9D"/>
    <w:rsid w:val="00CB53EE"/>
    <w:rsid w:val="00CB5824"/>
    <w:rsid w:val="00CB66AA"/>
    <w:rsid w:val="00CB68B6"/>
    <w:rsid w:val="00CB7336"/>
    <w:rsid w:val="00CB7577"/>
    <w:rsid w:val="00CB7846"/>
    <w:rsid w:val="00CB7F9E"/>
    <w:rsid w:val="00CC00D2"/>
    <w:rsid w:val="00CC0A39"/>
    <w:rsid w:val="00CC0C18"/>
    <w:rsid w:val="00CC0CC3"/>
    <w:rsid w:val="00CC143D"/>
    <w:rsid w:val="00CC1939"/>
    <w:rsid w:val="00CC2049"/>
    <w:rsid w:val="00CC29B8"/>
    <w:rsid w:val="00CC2BEF"/>
    <w:rsid w:val="00CC3381"/>
    <w:rsid w:val="00CC37A1"/>
    <w:rsid w:val="00CC433F"/>
    <w:rsid w:val="00CC469E"/>
    <w:rsid w:val="00CC46B7"/>
    <w:rsid w:val="00CC47A5"/>
    <w:rsid w:val="00CC5570"/>
    <w:rsid w:val="00CC56C2"/>
    <w:rsid w:val="00CC5E89"/>
    <w:rsid w:val="00CC7039"/>
    <w:rsid w:val="00CC7708"/>
    <w:rsid w:val="00CC7B9E"/>
    <w:rsid w:val="00CD0173"/>
    <w:rsid w:val="00CD01BD"/>
    <w:rsid w:val="00CD038E"/>
    <w:rsid w:val="00CD0718"/>
    <w:rsid w:val="00CD0AF2"/>
    <w:rsid w:val="00CD11E3"/>
    <w:rsid w:val="00CD206F"/>
    <w:rsid w:val="00CD23EA"/>
    <w:rsid w:val="00CD23F3"/>
    <w:rsid w:val="00CD25DC"/>
    <w:rsid w:val="00CD277A"/>
    <w:rsid w:val="00CD2998"/>
    <w:rsid w:val="00CD2E72"/>
    <w:rsid w:val="00CD30C8"/>
    <w:rsid w:val="00CD366E"/>
    <w:rsid w:val="00CD37B1"/>
    <w:rsid w:val="00CD37BD"/>
    <w:rsid w:val="00CD38C7"/>
    <w:rsid w:val="00CD39DB"/>
    <w:rsid w:val="00CD446A"/>
    <w:rsid w:val="00CD5787"/>
    <w:rsid w:val="00CD5807"/>
    <w:rsid w:val="00CD6299"/>
    <w:rsid w:val="00CD6633"/>
    <w:rsid w:val="00CD6813"/>
    <w:rsid w:val="00CD6AEF"/>
    <w:rsid w:val="00CD7AA7"/>
    <w:rsid w:val="00CD7C43"/>
    <w:rsid w:val="00CE03C3"/>
    <w:rsid w:val="00CE0442"/>
    <w:rsid w:val="00CE09C9"/>
    <w:rsid w:val="00CE0D38"/>
    <w:rsid w:val="00CE0F57"/>
    <w:rsid w:val="00CE1A15"/>
    <w:rsid w:val="00CE21F3"/>
    <w:rsid w:val="00CE24F9"/>
    <w:rsid w:val="00CE277D"/>
    <w:rsid w:val="00CE2B78"/>
    <w:rsid w:val="00CE2CF5"/>
    <w:rsid w:val="00CE2ECA"/>
    <w:rsid w:val="00CE371A"/>
    <w:rsid w:val="00CE3BA8"/>
    <w:rsid w:val="00CE3E33"/>
    <w:rsid w:val="00CE3EEE"/>
    <w:rsid w:val="00CE4144"/>
    <w:rsid w:val="00CE4216"/>
    <w:rsid w:val="00CE427C"/>
    <w:rsid w:val="00CE4B61"/>
    <w:rsid w:val="00CE4E4E"/>
    <w:rsid w:val="00CE5058"/>
    <w:rsid w:val="00CE53DA"/>
    <w:rsid w:val="00CE5673"/>
    <w:rsid w:val="00CE5E31"/>
    <w:rsid w:val="00CE6409"/>
    <w:rsid w:val="00CE6BD3"/>
    <w:rsid w:val="00CE7413"/>
    <w:rsid w:val="00CE7A8E"/>
    <w:rsid w:val="00CF077F"/>
    <w:rsid w:val="00CF07F3"/>
    <w:rsid w:val="00CF1240"/>
    <w:rsid w:val="00CF153A"/>
    <w:rsid w:val="00CF17E6"/>
    <w:rsid w:val="00CF1C7F"/>
    <w:rsid w:val="00CF2233"/>
    <w:rsid w:val="00CF241D"/>
    <w:rsid w:val="00CF245C"/>
    <w:rsid w:val="00CF2D45"/>
    <w:rsid w:val="00CF3BDF"/>
    <w:rsid w:val="00CF3C9F"/>
    <w:rsid w:val="00CF4AA1"/>
    <w:rsid w:val="00CF5010"/>
    <w:rsid w:val="00CF5881"/>
    <w:rsid w:val="00CF5BD5"/>
    <w:rsid w:val="00CF5DDF"/>
    <w:rsid w:val="00CF5F55"/>
    <w:rsid w:val="00CF6437"/>
    <w:rsid w:val="00CF7079"/>
    <w:rsid w:val="00CF7447"/>
    <w:rsid w:val="00CF74AC"/>
    <w:rsid w:val="00CF78CA"/>
    <w:rsid w:val="00CF7B98"/>
    <w:rsid w:val="00D00299"/>
    <w:rsid w:val="00D0058B"/>
    <w:rsid w:val="00D005FB"/>
    <w:rsid w:val="00D00740"/>
    <w:rsid w:val="00D0106E"/>
    <w:rsid w:val="00D0155C"/>
    <w:rsid w:val="00D022C4"/>
    <w:rsid w:val="00D028E0"/>
    <w:rsid w:val="00D03BA1"/>
    <w:rsid w:val="00D03E20"/>
    <w:rsid w:val="00D047C5"/>
    <w:rsid w:val="00D04B9B"/>
    <w:rsid w:val="00D0633D"/>
    <w:rsid w:val="00D06F69"/>
    <w:rsid w:val="00D07B45"/>
    <w:rsid w:val="00D07FF3"/>
    <w:rsid w:val="00D0B6BB"/>
    <w:rsid w:val="00D101B6"/>
    <w:rsid w:val="00D103F9"/>
    <w:rsid w:val="00D10BEE"/>
    <w:rsid w:val="00D10FEA"/>
    <w:rsid w:val="00D1146B"/>
    <w:rsid w:val="00D11518"/>
    <w:rsid w:val="00D11782"/>
    <w:rsid w:val="00D11A21"/>
    <w:rsid w:val="00D11C47"/>
    <w:rsid w:val="00D126F7"/>
    <w:rsid w:val="00D1271F"/>
    <w:rsid w:val="00D12911"/>
    <w:rsid w:val="00D12BA8"/>
    <w:rsid w:val="00D12C0C"/>
    <w:rsid w:val="00D12C13"/>
    <w:rsid w:val="00D1322B"/>
    <w:rsid w:val="00D13878"/>
    <w:rsid w:val="00D1445E"/>
    <w:rsid w:val="00D147C8"/>
    <w:rsid w:val="00D14C91"/>
    <w:rsid w:val="00D152C0"/>
    <w:rsid w:val="00D156E2"/>
    <w:rsid w:val="00D158F3"/>
    <w:rsid w:val="00D15D38"/>
    <w:rsid w:val="00D15EEB"/>
    <w:rsid w:val="00D15F05"/>
    <w:rsid w:val="00D15FEE"/>
    <w:rsid w:val="00D1647D"/>
    <w:rsid w:val="00D1670A"/>
    <w:rsid w:val="00D170C7"/>
    <w:rsid w:val="00D17881"/>
    <w:rsid w:val="00D17C04"/>
    <w:rsid w:val="00D20026"/>
    <w:rsid w:val="00D202A3"/>
    <w:rsid w:val="00D20457"/>
    <w:rsid w:val="00D20A53"/>
    <w:rsid w:val="00D20E0A"/>
    <w:rsid w:val="00D210D5"/>
    <w:rsid w:val="00D21529"/>
    <w:rsid w:val="00D217AF"/>
    <w:rsid w:val="00D221E0"/>
    <w:rsid w:val="00D22223"/>
    <w:rsid w:val="00D22E5D"/>
    <w:rsid w:val="00D22F30"/>
    <w:rsid w:val="00D232B9"/>
    <w:rsid w:val="00D23364"/>
    <w:rsid w:val="00D238A7"/>
    <w:rsid w:val="00D2397D"/>
    <w:rsid w:val="00D23CD0"/>
    <w:rsid w:val="00D23D0E"/>
    <w:rsid w:val="00D2402C"/>
    <w:rsid w:val="00D24DEB"/>
    <w:rsid w:val="00D24F80"/>
    <w:rsid w:val="00D24FA1"/>
    <w:rsid w:val="00D2555A"/>
    <w:rsid w:val="00D257D3"/>
    <w:rsid w:val="00D25CDA"/>
    <w:rsid w:val="00D26C96"/>
    <w:rsid w:val="00D26F5A"/>
    <w:rsid w:val="00D26FC7"/>
    <w:rsid w:val="00D27215"/>
    <w:rsid w:val="00D272BA"/>
    <w:rsid w:val="00D27413"/>
    <w:rsid w:val="00D27672"/>
    <w:rsid w:val="00D27733"/>
    <w:rsid w:val="00D27A74"/>
    <w:rsid w:val="00D30202"/>
    <w:rsid w:val="00D3043C"/>
    <w:rsid w:val="00D306C4"/>
    <w:rsid w:val="00D30881"/>
    <w:rsid w:val="00D311F8"/>
    <w:rsid w:val="00D342BE"/>
    <w:rsid w:val="00D34600"/>
    <w:rsid w:val="00D346F8"/>
    <w:rsid w:val="00D34B84"/>
    <w:rsid w:val="00D34DEE"/>
    <w:rsid w:val="00D3530F"/>
    <w:rsid w:val="00D35A83"/>
    <w:rsid w:val="00D35D33"/>
    <w:rsid w:val="00D36183"/>
    <w:rsid w:val="00D3642E"/>
    <w:rsid w:val="00D36948"/>
    <w:rsid w:val="00D36E64"/>
    <w:rsid w:val="00D372ED"/>
    <w:rsid w:val="00D37303"/>
    <w:rsid w:val="00D37453"/>
    <w:rsid w:val="00D37D64"/>
    <w:rsid w:val="00D37E18"/>
    <w:rsid w:val="00D403F2"/>
    <w:rsid w:val="00D404E9"/>
    <w:rsid w:val="00D40957"/>
    <w:rsid w:val="00D409EB"/>
    <w:rsid w:val="00D40E46"/>
    <w:rsid w:val="00D417B5"/>
    <w:rsid w:val="00D4188F"/>
    <w:rsid w:val="00D42126"/>
    <w:rsid w:val="00D4230A"/>
    <w:rsid w:val="00D429A3"/>
    <w:rsid w:val="00D429BF"/>
    <w:rsid w:val="00D42D0D"/>
    <w:rsid w:val="00D4310A"/>
    <w:rsid w:val="00D43700"/>
    <w:rsid w:val="00D43730"/>
    <w:rsid w:val="00D4391E"/>
    <w:rsid w:val="00D43D5F"/>
    <w:rsid w:val="00D451C8"/>
    <w:rsid w:val="00D4565D"/>
    <w:rsid w:val="00D457E1"/>
    <w:rsid w:val="00D46F29"/>
    <w:rsid w:val="00D46FAC"/>
    <w:rsid w:val="00D47097"/>
    <w:rsid w:val="00D47F67"/>
    <w:rsid w:val="00D50247"/>
    <w:rsid w:val="00D504F1"/>
    <w:rsid w:val="00D5112C"/>
    <w:rsid w:val="00D512FC"/>
    <w:rsid w:val="00D51325"/>
    <w:rsid w:val="00D516B8"/>
    <w:rsid w:val="00D51934"/>
    <w:rsid w:val="00D51BE6"/>
    <w:rsid w:val="00D51DF2"/>
    <w:rsid w:val="00D52C5C"/>
    <w:rsid w:val="00D52EA3"/>
    <w:rsid w:val="00D53075"/>
    <w:rsid w:val="00D531C4"/>
    <w:rsid w:val="00D53C06"/>
    <w:rsid w:val="00D53EE7"/>
    <w:rsid w:val="00D54172"/>
    <w:rsid w:val="00D54556"/>
    <w:rsid w:val="00D54FCC"/>
    <w:rsid w:val="00D55650"/>
    <w:rsid w:val="00D55D30"/>
    <w:rsid w:val="00D560F7"/>
    <w:rsid w:val="00D56C51"/>
    <w:rsid w:val="00D5723D"/>
    <w:rsid w:val="00D57694"/>
    <w:rsid w:val="00D578BE"/>
    <w:rsid w:val="00D57A4B"/>
    <w:rsid w:val="00D57F07"/>
    <w:rsid w:val="00D60126"/>
    <w:rsid w:val="00D6026A"/>
    <w:rsid w:val="00D6034F"/>
    <w:rsid w:val="00D60A3F"/>
    <w:rsid w:val="00D60AF1"/>
    <w:rsid w:val="00D614BC"/>
    <w:rsid w:val="00D62177"/>
    <w:rsid w:val="00D62797"/>
    <w:rsid w:val="00D628F8"/>
    <w:rsid w:val="00D62B88"/>
    <w:rsid w:val="00D62CEE"/>
    <w:rsid w:val="00D62F00"/>
    <w:rsid w:val="00D633A0"/>
    <w:rsid w:val="00D633F8"/>
    <w:rsid w:val="00D639E0"/>
    <w:rsid w:val="00D63ABD"/>
    <w:rsid w:val="00D63EED"/>
    <w:rsid w:val="00D6412E"/>
    <w:rsid w:val="00D643A9"/>
    <w:rsid w:val="00D644F2"/>
    <w:rsid w:val="00D645B8"/>
    <w:rsid w:val="00D646C5"/>
    <w:rsid w:val="00D64976"/>
    <w:rsid w:val="00D64A1E"/>
    <w:rsid w:val="00D64D3A"/>
    <w:rsid w:val="00D656D0"/>
    <w:rsid w:val="00D65A8B"/>
    <w:rsid w:val="00D65CF4"/>
    <w:rsid w:val="00D65E41"/>
    <w:rsid w:val="00D660E5"/>
    <w:rsid w:val="00D66D18"/>
    <w:rsid w:val="00D66E59"/>
    <w:rsid w:val="00D671EE"/>
    <w:rsid w:val="00D7086F"/>
    <w:rsid w:val="00D70D57"/>
    <w:rsid w:val="00D70E52"/>
    <w:rsid w:val="00D71EA6"/>
    <w:rsid w:val="00D72032"/>
    <w:rsid w:val="00D720FF"/>
    <w:rsid w:val="00D726C1"/>
    <w:rsid w:val="00D733D7"/>
    <w:rsid w:val="00D73B26"/>
    <w:rsid w:val="00D73DF2"/>
    <w:rsid w:val="00D73E8E"/>
    <w:rsid w:val="00D740C9"/>
    <w:rsid w:val="00D74215"/>
    <w:rsid w:val="00D74CF7"/>
    <w:rsid w:val="00D74E79"/>
    <w:rsid w:val="00D74EB9"/>
    <w:rsid w:val="00D7561D"/>
    <w:rsid w:val="00D75C31"/>
    <w:rsid w:val="00D76078"/>
    <w:rsid w:val="00D76748"/>
    <w:rsid w:val="00D76C6A"/>
    <w:rsid w:val="00D77BE0"/>
    <w:rsid w:val="00D80704"/>
    <w:rsid w:val="00D8099B"/>
    <w:rsid w:val="00D80AC0"/>
    <w:rsid w:val="00D80CD3"/>
    <w:rsid w:val="00D80E4A"/>
    <w:rsid w:val="00D80FA9"/>
    <w:rsid w:val="00D81921"/>
    <w:rsid w:val="00D830E6"/>
    <w:rsid w:val="00D8330C"/>
    <w:rsid w:val="00D8363B"/>
    <w:rsid w:val="00D83ACE"/>
    <w:rsid w:val="00D83D3B"/>
    <w:rsid w:val="00D846BF"/>
    <w:rsid w:val="00D8488B"/>
    <w:rsid w:val="00D8556F"/>
    <w:rsid w:val="00D859FE"/>
    <w:rsid w:val="00D85CBA"/>
    <w:rsid w:val="00D85D09"/>
    <w:rsid w:val="00D86897"/>
    <w:rsid w:val="00D87135"/>
    <w:rsid w:val="00D87210"/>
    <w:rsid w:val="00D872C5"/>
    <w:rsid w:val="00D874F4"/>
    <w:rsid w:val="00D87E84"/>
    <w:rsid w:val="00D8CD3D"/>
    <w:rsid w:val="00D9008C"/>
    <w:rsid w:val="00D9092A"/>
    <w:rsid w:val="00D90BFA"/>
    <w:rsid w:val="00D90D4F"/>
    <w:rsid w:val="00D915B1"/>
    <w:rsid w:val="00D918EC"/>
    <w:rsid w:val="00D919DD"/>
    <w:rsid w:val="00D91CD2"/>
    <w:rsid w:val="00D91E09"/>
    <w:rsid w:val="00D92191"/>
    <w:rsid w:val="00D922B2"/>
    <w:rsid w:val="00D92966"/>
    <w:rsid w:val="00D929CC"/>
    <w:rsid w:val="00D92E2D"/>
    <w:rsid w:val="00D93820"/>
    <w:rsid w:val="00D94362"/>
    <w:rsid w:val="00D9460C"/>
    <w:rsid w:val="00D94F0A"/>
    <w:rsid w:val="00D952B0"/>
    <w:rsid w:val="00D95309"/>
    <w:rsid w:val="00D95B01"/>
    <w:rsid w:val="00D95C1F"/>
    <w:rsid w:val="00D95D41"/>
    <w:rsid w:val="00D95E63"/>
    <w:rsid w:val="00D95FF6"/>
    <w:rsid w:val="00D9609F"/>
    <w:rsid w:val="00D960D7"/>
    <w:rsid w:val="00D961D0"/>
    <w:rsid w:val="00D9656A"/>
    <w:rsid w:val="00D96968"/>
    <w:rsid w:val="00D96A63"/>
    <w:rsid w:val="00D97018"/>
    <w:rsid w:val="00D972B6"/>
    <w:rsid w:val="00DA0686"/>
    <w:rsid w:val="00DA0800"/>
    <w:rsid w:val="00DA0933"/>
    <w:rsid w:val="00DA0B4E"/>
    <w:rsid w:val="00DA122A"/>
    <w:rsid w:val="00DA16EE"/>
    <w:rsid w:val="00DA1B77"/>
    <w:rsid w:val="00DA1E93"/>
    <w:rsid w:val="00DA22AB"/>
    <w:rsid w:val="00DA25E6"/>
    <w:rsid w:val="00DA2A7E"/>
    <w:rsid w:val="00DA3228"/>
    <w:rsid w:val="00DA3F16"/>
    <w:rsid w:val="00DA420E"/>
    <w:rsid w:val="00DA445A"/>
    <w:rsid w:val="00DA4B69"/>
    <w:rsid w:val="00DA4E7D"/>
    <w:rsid w:val="00DA4F02"/>
    <w:rsid w:val="00DA51D9"/>
    <w:rsid w:val="00DA5B84"/>
    <w:rsid w:val="00DA6075"/>
    <w:rsid w:val="00DA67A7"/>
    <w:rsid w:val="00DA6917"/>
    <w:rsid w:val="00DA72DF"/>
    <w:rsid w:val="00DA73AA"/>
    <w:rsid w:val="00DA792B"/>
    <w:rsid w:val="00DA798E"/>
    <w:rsid w:val="00DA7EE2"/>
    <w:rsid w:val="00DB0177"/>
    <w:rsid w:val="00DB072C"/>
    <w:rsid w:val="00DB0962"/>
    <w:rsid w:val="00DB0C1E"/>
    <w:rsid w:val="00DB0D90"/>
    <w:rsid w:val="00DB112B"/>
    <w:rsid w:val="00DB1853"/>
    <w:rsid w:val="00DB188F"/>
    <w:rsid w:val="00DB1FD4"/>
    <w:rsid w:val="00DB23BF"/>
    <w:rsid w:val="00DB2CF9"/>
    <w:rsid w:val="00DB324C"/>
    <w:rsid w:val="00DB354C"/>
    <w:rsid w:val="00DB3ABC"/>
    <w:rsid w:val="00DB478E"/>
    <w:rsid w:val="00DB4E52"/>
    <w:rsid w:val="00DB500F"/>
    <w:rsid w:val="00DB5315"/>
    <w:rsid w:val="00DB5378"/>
    <w:rsid w:val="00DB5B17"/>
    <w:rsid w:val="00DB5D6F"/>
    <w:rsid w:val="00DB6BF0"/>
    <w:rsid w:val="00DB6DF9"/>
    <w:rsid w:val="00DB6E75"/>
    <w:rsid w:val="00DB7360"/>
    <w:rsid w:val="00DB74C8"/>
    <w:rsid w:val="00DC0026"/>
    <w:rsid w:val="00DC004A"/>
    <w:rsid w:val="00DC07DB"/>
    <w:rsid w:val="00DC0825"/>
    <w:rsid w:val="00DC0A60"/>
    <w:rsid w:val="00DC125C"/>
    <w:rsid w:val="00DC1586"/>
    <w:rsid w:val="00DC203A"/>
    <w:rsid w:val="00DC2418"/>
    <w:rsid w:val="00DC26B8"/>
    <w:rsid w:val="00DC2CAD"/>
    <w:rsid w:val="00DC3FF5"/>
    <w:rsid w:val="00DC44F6"/>
    <w:rsid w:val="00DC478A"/>
    <w:rsid w:val="00DC4BEE"/>
    <w:rsid w:val="00DC4E79"/>
    <w:rsid w:val="00DC52DC"/>
    <w:rsid w:val="00DC5CB9"/>
    <w:rsid w:val="00DC6150"/>
    <w:rsid w:val="00DC63E9"/>
    <w:rsid w:val="00DC6891"/>
    <w:rsid w:val="00DC6912"/>
    <w:rsid w:val="00DC697E"/>
    <w:rsid w:val="00DC755D"/>
    <w:rsid w:val="00DC7830"/>
    <w:rsid w:val="00DC7972"/>
    <w:rsid w:val="00DC7B5C"/>
    <w:rsid w:val="00DC7FC7"/>
    <w:rsid w:val="00DD04E3"/>
    <w:rsid w:val="00DD071B"/>
    <w:rsid w:val="00DD1921"/>
    <w:rsid w:val="00DD1F96"/>
    <w:rsid w:val="00DD1FF2"/>
    <w:rsid w:val="00DD2F3C"/>
    <w:rsid w:val="00DD3240"/>
    <w:rsid w:val="00DD3393"/>
    <w:rsid w:val="00DD3994"/>
    <w:rsid w:val="00DD3B92"/>
    <w:rsid w:val="00DD3C4B"/>
    <w:rsid w:val="00DD3EFA"/>
    <w:rsid w:val="00DD4068"/>
    <w:rsid w:val="00DD4646"/>
    <w:rsid w:val="00DD5333"/>
    <w:rsid w:val="00DD547B"/>
    <w:rsid w:val="00DD564F"/>
    <w:rsid w:val="00DD6148"/>
    <w:rsid w:val="00DD688F"/>
    <w:rsid w:val="00DD6984"/>
    <w:rsid w:val="00DD6ACC"/>
    <w:rsid w:val="00DD76CC"/>
    <w:rsid w:val="00DD7AA3"/>
    <w:rsid w:val="00DD7F3D"/>
    <w:rsid w:val="00DE0764"/>
    <w:rsid w:val="00DE117B"/>
    <w:rsid w:val="00DE162D"/>
    <w:rsid w:val="00DE1A07"/>
    <w:rsid w:val="00DE22B8"/>
    <w:rsid w:val="00DE2AE3"/>
    <w:rsid w:val="00DE356E"/>
    <w:rsid w:val="00DE3DD0"/>
    <w:rsid w:val="00DE482D"/>
    <w:rsid w:val="00DE52F9"/>
    <w:rsid w:val="00DE56A4"/>
    <w:rsid w:val="00DE64F1"/>
    <w:rsid w:val="00DE730D"/>
    <w:rsid w:val="00DE755C"/>
    <w:rsid w:val="00DE7562"/>
    <w:rsid w:val="00DE759C"/>
    <w:rsid w:val="00DE7D53"/>
    <w:rsid w:val="00DF0236"/>
    <w:rsid w:val="00DF03D6"/>
    <w:rsid w:val="00DF0538"/>
    <w:rsid w:val="00DF07AE"/>
    <w:rsid w:val="00DF084F"/>
    <w:rsid w:val="00DF0B34"/>
    <w:rsid w:val="00DF0BC2"/>
    <w:rsid w:val="00DF0E99"/>
    <w:rsid w:val="00DF10F4"/>
    <w:rsid w:val="00DF11CE"/>
    <w:rsid w:val="00DF17D5"/>
    <w:rsid w:val="00DF1F04"/>
    <w:rsid w:val="00DF222B"/>
    <w:rsid w:val="00DF26D1"/>
    <w:rsid w:val="00DF2FB3"/>
    <w:rsid w:val="00DF3592"/>
    <w:rsid w:val="00DF35A2"/>
    <w:rsid w:val="00DF39A0"/>
    <w:rsid w:val="00DF450C"/>
    <w:rsid w:val="00DF4589"/>
    <w:rsid w:val="00DF49DF"/>
    <w:rsid w:val="00DF53A1"/>
    <w:rsid w:val="00DF596D"/>
    <w:rsid w:val="00DF63F5"/>
    <w:rsid w:val="00DF64DD"/>
    <w:rsid w:val="00DF64F5"/>
    <w:rsid w:val="00DF691B"/>
    <w:rsid w:val="00DF6F26"/>
    <w:rsid w:val="00DF70F9"/>
    <w:rsid w:val="00DF7488"/>
    <w:rsid w:val="00DF75C6"/>
    <w:rsid w:val="00DF7885"/>
    <w:rsid w:val="00E00DAD"/>
    <w:rsid w:val="00E0111A"/>
    <w:rsid w:val="00E0142C"/>
    <w:rsid w:val="00E01598"/>
    <w:rsid w:val="00E015C1"/>
    <w:rsid w:val="00E01B5B"/>
    <w:rsid w:val="00E01E3F"/>
    <w:rsid w:val="00E023D3"/>
    <w:rsid w:val="00E024FB"/>
    <w:rsid w:val="00E0292B"/>
    <w:rsid w:val="00E02A48"/>
    <w:rsid w:val="00E03030"/>
    <w:rsid w:val="00E032BB"/>
    <w:rsid w:val="00E037AE"/>
    <w:rsid w:val="00E03F5D"/>
    <w:rsid w:val="00E0412F"/>
    <w:rsid w:val="00E043C1"/>
    <w:rsid w:val="00E04817"/>
    <w:rsid w:val="00E04CDC"/>
    <w:rsid w:val="00E04F58"/>
    <w:rsid w:val="00E04FCB"/>
    <w:rsid w:val="00E0527B"/>
    <w:rsid w:val="00E05E41"/>
    <w:rsid w:val="00E060D5"/>
    <w:rsid w:val="00E0623B"/>
    <w:rsid w:val="00E069E4"/>
    <w:rsid w:val="00E06CB3"/>
    <w:rsid w:val="00E10838"/>
    <w:rsid w:val="00E10A1F"/>
    <w:rsid w:val="00E10D2C"/>
    <w:rsid w:val="00E11632"/>
    <w:rsid w:val="00E11E77"/>
    <w:rsid w:val="00E120FF"/>
    <w:rsid w:val="00E12359"/>
    <w:rsid w:val="00E1257D"/>
    <w:rsid w:val="00E1278A"/>
    <w:rsid w:val="00E12824"/>
    <w:rsid w:val="00E12C1E"/>
    <w:rsid w:val="00E12C70"/>
    <w:rsid w:val="00E12DB2"/>
    <w:rsid w:val="00E132E8"/>
    <w:rsid w:val="00E1354E"/>
    <w:rsid w:val="00E1354F"/>
    <w:rsid w:val="00E1418C"/>
    <w:rsid w:val="00E14269"/>
    <w:rsid w:val="00E1448A"/>
    <w:rsid w:val="00E14696"/>
    <w:rsid w:val="00E14AD6"/>
    <w:rsid w:val="00E14BAF"/>
    <w:rsid w:val="00E15060"/>
    <w:rsid w:val="00E15E6F"/>
    <w:rsid w:val="00E16684"/>
    <w:rsid w:val="00E168FF"/>
    <w:rsid w:val="00E16900"/>
    <w:rsid w:val="00E17981"/>
    <w:rsid w:val="00E17EF6"/>
    <w:rsid w:val="00E201AF"/>
    <w:rsid w:val="00E2037E"/>
    <w:rsid w:val="00E2049D"/>
    <w:rsid w:val="00E20799"/>
    <w:rsid w:val="00E20AC4"/>
    <w:rsid w:val="00E20E66"/>
    <w:rsid w:val="00E214A4"/>
    <w:rsid w:val="00E21A5B"/>
    <w:rsid w:val="00E225D0"/>
    <w:rsid w:val="00E22750"/>
    <w:rsid w:val="00E22D9D"/>
    <w:rsid w:val="00E22E3B"/>
    <w:rsid w:val="00E22F15"/>
    <w:rsid w:val="00E2327C"/>
    <w:rsid w:val="00E23B65"/>
    <w:rsid w:val="00E240CC"/>
    <w:rsid w:val="00E2493A"/>
    <w:rsid w:val="00E24C0A"/>
    <w:rsid w:val="00E24E83"/>
    <w:rsid w:val="00E24F94"/>
    <w:rsid w:val="00E2526C"/>
    <w:rsid w:val="00E25280"/>
    <w:rsid w:val="00E256E5"/>
    <w:rsid w:val="00E25B7A"/>
    <w:rsid w:val="00E25BB3"/>
    <w:rsid w:val="00E25D25"/>
    <w:rsid w:val="00E25DB8"/>
    <w:rsid w:val="00E2626A"/>
    <w:rsid w:val="00E26615"/>
    <w:rsid w:val="00E2688B"/>
    <w:rsid w:val="00E26C11"/>
    <w:rsid w:val="00E27343"/>
    <w:rsid w:val="00E2767B"/>
    <w:rsid w:val="00E27ACB"/>
    <w:rsid w:val="00E27C23"/>
    <w:rsid w:val="00E27C2E"/>
    <w:rsid w:val="00E27C43"/>
    <w:rsid w:val="00E27FB6"/>
    <w:rsid w:val="00E30B62"/>
    <w:rsid w:val="00E310AF"/>
    <w:rsid w:val="00E3135E"/>
    <w:rsid w:val="00E3170C"/>
    <w:rsid w:val="00E31AF8"/>
    <w:rsid w:val="00E32395"/>
    <w:rsid w:val="00E32653"/>
    <w:rsid w:val="00E32ADA"/>
    <w:rsid w:val="00E32C21"/>
    <w:rsid w:val="00E3321D"/>
    <w:rsid w:val="00E3349B"/>
    <w:rsid w:val="00E338E3"/>
    <w:rsid w:val="00E33B1A"/>
    <w:rsid w:val="00E33C70"/>
    <w:rsid w:val="00E33CE8"/>
    <w:rsid w:val="00E33D97"/>
    <w:rsid w:val="00E3424E"/>
    <w:rsid w:val="00E342DF"/>
    <w:rsid w:val="00E34B25"/>
    <w:rsid w:val="00E34D14"/>
    <w:rsid w:val="00E34DEE"/>
    <w:rsid w:val="00E354F2"/>
    <w:rsid w:val="00E35785"/>
    <w:rsid w:val="00E35A47"/>
    <w:rsid w:val="00E35F9E"/>
    <w:rsid w:val="00E363A3"/>
    <w:rsid w:val="00E369A2"/>
    <w:rsid w:val="00E3761D"/>
    <w:rsid w:val="00E37669"/>
    <w:rsid w:val="00E37994"/>
    <w:rsid w:val="00E37BDF"/>
    <w:rsid w:val="00E4011A"/>
    <w:rsid w:val="00E4069A"/>
    <w:rsid w:val="00E40EF4"/>
    <w:rsid w:val="00E4145A"/>
    <w:rsid w:val="00E4194D"/>
    <w:rsid w:val="00E42291"/>
    <w:rsid w:val="00E426CB"/>
    <w:rsid w:val="00E42D8F"/>
    <w:rsid w:val="00E42E6E"/>
    <w:rsid w:val="00E448FC"/>
    <w:rsid w:val="00E44DEA"/>
    <w:rsid w:val="00E44EE5"/>
    <w:rsid w:val="00E452AB"/>
    <w:rsid w:val="00E45797"/>
    <w:rsid w:val="00E4595D"/>
    <w:rsid w:val="00E46608"/>
    <w:rsid w:val="00E46C4A"/>
    <w:rsid w:val="00E47317"/>
    <w:rsid w:val="00E4761B"/>
    <w:rsid w:val="00E47785"/>
    <w:rsid w:val="00E47E61"/>
    <w:rsid w:val="00E50542"/>
    <w:rsid w:val="00E50754"/>
    <w:rsid w:val="00E50AC1"/>
    <w:rsid w:val="00E50BB6"/>
    <w:rsid w:val="00E50D4B"/>
    <w:rsid w:val="00E50EA0"/>
    <w:rsid w:val="00E510A5"/>
    <w:rsid w:val="00E510BB"/>
    <w:rsid w:val="00E51275"/>
    <w:rsid w:val="00E515E4"/>
    <w:rsid w:val="00E51AF4"/>
    <w:rsid w:val="00E51E0A"/>
    <w:rsid w:val="00E5258E"/>
    <w:rsid w:val="00E527CA"/>
    <w:rsid w:val="00E52C28"/>
    <w:rsid w:val="00E52D4F"/>
    <w:rsid w:val="00E53678"/>
    <w:rsid w:val="00E53721"/>
    <w:rsid w:val="00E53E50"/>
    <w:rsid w:val="00E54102"/>
    <w:rsid w:val="00E546A1"/>
    <w:rsid w:val="00E548A1"/>
    <w:rsid w:val="00E54CEB"/>
    <w:rsid w:val="00E54FD3"/>
    <w:rsid w:val="00E553C2"/>
    <w:rsid w:val="00E558BD"/>
    <w:rsid w:val="00E55A68"/>
    <w:rsid w:val="00E55CEF"/>
    <w:rsid w:val="00E56069"/>
    <w:rsid w:val="00E564D8"/>
    <w:rsid w:val="00E56E47"/>
    <w:rsid w:val="00E57338"/>
    <w:rsid w:val="00E57744"/>
    <w:rsid w:val="00E57DA6"/>
    <w:rsid w:val="00E6009A"/>
    <w:rsid w:val="00E60228"/>
    <w:rsid w:val="00E6065E"/>
    <w:rsid w:val="00E60779"/>
    <w:rsid w:val="00E610B8"/>
    <w:rsid w:val="00E61144"/>
    <w:rsid w:val="00E6118C"/>
    <w:rsid w:val="00E61934"/>
    <w:rsid w:val="00E62112"/>
    <w:rsid w:val="00E62144"/>
    <w:rsid w:val="00E6222E"/>
    <w:rsid w:val="00E625E5"/>
    <w:rsid w:val="00E62854"/>
    <w:rsid w:val="00E630FB"/>
    <w:rsid w:val="00E636A9"/>
    <w:rsid w:val="00E63D11"/>
    <w:rsid w:val="00E64432"/>
    <w:rsid w:val="00E64561"/>
    <w:rsid w:val="00E64DD0"/>
    <w:rsid w:val="00E64E9F"/>
    <w:rsid w:val="00E6510B"/>
    <w:rsid w:val="00E65461"/>
    <w:rsid w:val="00E65A04"/>
    <w:rsid w:val="00E65C62"/>
    <w:rsid w:val="00E668A0"/>
    <w:rsid w:val="00E66CC3"/>
    <w:rsid w:val="00E66D84"/>
    <w:rsid w:val="00E6736A"/>
    <w:rsid w:val="00E67FF8"/>
    <w:rsid w:val="00E7010A"/>
    <w:rsid w:val="00E7065D"/>
    <w:rsid w:val="00E70983"/>
    <w:rsid w:val="00E70E5B"/>
    <w:rsid w:val="00E70F2A"/>
    <w:rsid w:val="00E7158D"/>
    <w:rsid w:val="00E718E5"/>
    <w:rsid w:val="00E71F8F"/>
    <w:rsid w:val="00E721A9"/>
    <w:rsid w:val="00E72634"/>
    <w:rsid w:val="00E726DE"/>
    <w:rsid w:val="00E72D7F"/>
    <w:rsid w:val="00E72DBF"/>
    <w:rsid w:val="00E73881"/>
    <w:rsid w:val="00E73A14"/>
    <w:rsid w:val="00E73C94"/>
    <w:rsid w:val="00E74539"/>
    <w:rsid w:val="00E7495F"/>
    <w:rsid w:val="00E74DEA"/>
    <w:rsid w:val="00E74FF8"/>
    <w:rsid w:val="00E754CA"/>
    <w:rsid w:val="00E7572D"/>
    <w:rsid w:val="00E7603D"/>
    <w:rsid w:val="00E76340"/>
    <w:rsid w:val="00E76466"/>
    <w:rsid w:val="00E76609"/>
    <w:rsid w:val="00E766BE"/>
    <w:rsid w:val="00E7677F"/>
    <w:rsid w:val="00E768C9"/>
    <w:rsid w:val="00E76C69"/>
    <w:rsid w:val="00E77034"/>
    <w:rsid w:val="00E772C7"/>
    <w:rsid w:val="00E77A73"/>
    <w:rsid w:val="00E77E20"/>
    <w:rsid w:val="00E80235"/>
    <w:rsid w:val="00E809DF"/>
    <w:rsid w:val="00E80F8F"/>
    <w:rsid w:val="00E81E8F"/>
    <w:rsid w:val="00E820DC"/>
    <w:rsid w:val="00E82916"/>
    <w:rsid w:val="00E8301C"/>
    <w:rsid w:val="00E83B2B"/>
    <w:rsid w:val="00E83B3C"/>
    <w:rsid w:val="00E83CC0"/>
    <w:rsid w:val="00E840BB"/>
    <w:rsid w:val="00E84202"/>
    <w:rsid w:val="00E845C8"/>
    <w:rsid w:val="00E84BA6"/>
    <w:rsid w:val="00E8593D"/>
    <w:rsid w:val="00E85940"/>
    <w:rsid w:val="00E85AB7"/>
    <w:rsid w:val="00E85C0A"/>
    <w:rsid w:val="00E85CFF"/>
    <w:rsid w:val="00E85F2B"/>
    <w:rsid w:val="00E86221"/>
    <w:rsid w:val="00E862AF"/>
    <w:rsid w:val="00E862D0"/>
    <w:rsid w:val="00E863FA"/>
    <w:rsid w:val="00E8660D"/>
    <w:rsid w:val="00E8675E"/>
    <w:rsid w:val="00E8676B"/>
    <w:rsid w:val="00E86B1D"/>
    <w:rsid w:val="00E86F52"/>
    <w:rsid w:val="00E87617"/>
    <w:rsid w:val="00E87C8B"/>
    <w:rsid w:val="00E90635"/>
    <w:rsid w:val="00E90963"/>
    <w:rsid w:val="00E91BE9"/>
    <w:rsid w:val="00E91FD1"/>
    <w:rsid w:val="00E92355"/>
    <w:rsid w:val="00E926E0"/>
    <w:rsid w:val="00E92A95"/>
    <w:rsid w:val="00E92C17"/>
    <w:rsid w:val="00E92DFF"/>
    <w:rsid w:val="00E9307E"/>
    <w:rsid w:val="00E93C21"/>
    <w:rsid w:val="00E942C8"/>
    <w:rsid w:val="00E95681"/>
    <w:rsid w:val="00E95889"/>
    <w:rsid w:val="00E95C7F"/>
    <w:rsid w:val="00E96097"/>
    <w:rsid w:val="00E9647D"/>
    <w:rsid w:val="00E968AA"/>
    <w:rsid w:val="00E96B73"/>
    <w:rsid w:val="00E96E4A"/>
    <w:rsid w:val="00E9742B"/>
    <w:rsid w:val="00E977FD"/>
    <w:rsid w:val="00E97BB4"/>
    <w:rsid w:val="00E97FA3"/>
    <w:rsid w:val="00EA05F0"/>
    <w:rsid w:val="00EA09F3"/>
    <w:rsid w:val="00EA0D10"/>
    <w:rsid w:val="00EA0FCD"/>
    <w:rsid w:val="00EA1A8D"/>
    <w:rsid w:val="00EA1CB6"/>
    <w:rsid w:val="00EA290C"/>
    <w:rsid w:val="00EA3417"/>
    <w:rsid w:val="00EA4261"/>
    <w:rsid w:val="00EA42F1"/>
    <w:rsid w:val="00EA4CE1"/>
    <w:rsid w:val="00EA5334"/>
    <w:rsid w:val="00EA5417"/>
    <w:rsid w:val="00EA57CC"/>
    <w:rsid w:val="00EA58B7"/>
    <w:rsid w:val="00EA5ABE"/>
    <w:rsid w:val="00EA5E2E"/>
    <w:rsid w:val="00EA5E79"/>
    <w:rsid w:val="00EA6906"/>
    <w:rsid w:val="00EA6B92"/>
    <w:rsid w:val="00EA7400"/>
    <w:rsid w:val="00EA75FB"/>
    <w:rsid w:val="00EA7D97"/>
    <w:rsid w:val="00EB0481"/>
    <w:rsid w:val="00EB0651"/>
    <w:rsid w:val="00EB07B6"/>
    <w:rsid w:val="00EB081C"/>
    <w:rsid w:val="00EB0931"/>
    <w:rsid w:val="00EB0C6A"/>
    <w:rsid w:val="00EB130D"/>
    <w:rsid w:val="00EB1BF8"/>
    <w:rsid w:val="00EB2989"/>
    <w:rsid w:val="00EB2ADA"/>
    <w:rsid w:val="00EB2F03"/>
    <w:rsid w:val="00EB3120"/>
    <w:rsid w:val="00EB31A6"/>
    <w:rsid w:val="00EB397E"/>
    <w:rsid w:val="00EB400E"/>
    <w:rsid w:val="00EB4792"/>
    <w:rsid w:val="00EB47D8"/>
    <w:rsid w:val="00EB4A7C"/>
    <w:rsid w:val="00EB4FB5"/>
    <w:rsid w:val="00EB4FCF"/>
    <w:rsid w:val="00EB5165"/>
    <w:rsid w:val="00EB544D"/>
    <w:rsid w:val="00EB5892"/>
    <w:rsid w:val="00EB5A34"/>
    <w:rsid w:val="00EB6131"/>
    <w:rsid w:val="00EB65EF"/>
    <w:rsid w:val="00EB661F"/>
    <w:rsid w:val="00EB668B"/>
    <w:rsid w:val="00EB6BD6"/>
    <w:rsid w:val="00EB6F04"/>
    <w:rsid w:val="00EB71C2"/>
    <w:rsid w:val="00EB7905"/>
    <w:rsid w:val="00EB7A19"/>
    <w:rsid w:val="00EC0105"/>
    <w:rsid w:val="00EC04A7"/>
    <w:rsid w:val="00EC088A"/>
    <w:rsid w:val="00EC0BF6"/>
    <w:rsid w:val="00EC0F4A"/>
    <w:rsid w:val="00EC11C1"/>
    <w:rsid w:val="00EC15E9"/>
    <w:rsid w:val="00EC17C2"/>
    <w:rsid w:val="00EC22E0"/>
    <w:rsid w:val="00EC23CF"/>
    <w:rsid w:val="00EC31E1"/>
    <w:rsid w:val="00EC36DC"/>
    <w:rsid w:val="00EC3C2C"/>
    <w:rsid w:val="00EC3D55"/>
    <w:rsid w:val="00EC43C3"/>
    <w:rsid w:val="00EC4597"/>
    <w:rsid w:val="00EC48D6"/>
    <w:rsid w:val="00EC4CF5"/>
    <w:rsid w:val="00EC55E7"/>
    <w:rsid w:val="00EC5954"/>
    <w:rsid w:val="00EC5DCE"/>
    <w:rsid w:val="00EC65C7"/>
    <w:rsid w:val="00EC6841"/>
    <w:rsid w:val="00EC7673"/>
    <w:rsid w:val="00EC7B3E"/>
    <w:rsid w:val="00EC7CEF"/>
    <w:rsid w:val="00EC7FD0"/>
    <w:rsid w:val="00ECEF7E"/>
    <w:rsid w:val="00ED0047"/>
    <w:rsid w:val="00ED0384"/>
    <w:rsid w:val="00ED0ADF"/>
    <w:rsid w:val="00ED0B60"/>
    <w:rsid w:val="00ED20AB"/>
    <w:rsid w:val="00ED20E8"/>
    <w:rsid w:val="00ED26EA"/>
    <w:rsid w:val="00ED2AB5"/>
    <w:rsid w:val="00ED2D76"/>
    <w:rsid w:val="00ED33DB"/>
    <w:rsid w:val="00ED356F"/>
    <w:rsid w:val="00ED4308"/>
    <w:rsid w:val="00ED437B"/>
    <w:rsid w:val="00ED43DD"/>
    <w:rsid w:val="00ED4485"/>
    <w:rsid w:val="00ED4DEA"/>
    <w:rsid w:val="00ED4F64"/>
    <w:rsid w:val="00ED5636"/>
    <w:rsid w:val="00ED575F"/>
    <w:rsid w:val="00ED6254"/>
    <w:rsid w:val="00ED66C3"/>
    <w:rsid w:val="00ED6BF2"/>
    <w:rsid w:val="00ED6E12"/>
    <w:rsid w:val="00ED6E32"/>
    <w:rsid w:val="00ED754B"/>
    <w:rsid w:val="00ED77F7"/>
    <w:rsid w:val="00ED7846"/>
    <w:rsid w:val="00ED798F"/>
    <w:rsid w:val="00ED7C12"/>
    <w:rsid w:val="00ED7C6E"/>
    <w:rsid w:val="00ED7EE0"/>
    <w:rsid w:val="00ED7FD4"/>
    <w:rsid w:val="00EE0160"/>
    <w:rsid w:val="00EE0437"/>
    <w:rsid w:val="00EE04FC"/>
    <w:rsid w:val="00EE0C55"/>
    <w:rsid w:val="00EE112C"/>
    <w:rsid w:val="00EE17D1"/>
    <w:rsid w:val="00EE23BA"/>
    <w:rsid w:val="00EE3793"/>
    <w:rsid w:val="00EE3A11"/>
    <w:rsid w:val="00EE3A1E"/>
    <w:rsid w:val="00EE3F75"/>
    <w:rsid w:val="00EE41F7"/>
    <w:rsid w:val="00EE4266"/>
    <w:rsid w:val="00EE4895"/>
    <w:rsid w:val="00EE4FDB"/>
    <w:rsid w:val="00EE5CD6"/>
    <w:rsid w:val="00EE648E"/>
    <w:rsid w:val="00EE6905"/>
    <w:rsid w:val="00EE698F"/>
    <w:rsid w:val="00EE6A03"/>
    <w:rsid w:val="00EE7932"/>
    <w:rsid w:val="00EF0144"/>
    <w:rsid w:val="00EF0273"/>
    <w:rsid w:val="00EF052B"/>
    <w:rsid w:val="00EF1178"/>
    <w:rsid w:val="00EF11BE"/>
    <w:rsid w:val="00EF1417"/>
    <w:rsid w:val="00EF1529"/>
    <w:rsid w:val="00EF1749"/>
    <w:rsid w:val="00EF22FB"/>
    <w:rsid w:val="00EF23A5"/>
    <w:rsid w:val="00EF23F7"/>
    <w:rsid w:val="00EF24DC"/>
    <w:rsid w:val="00EF2638"/>
    <w:rsid w:val="00EF2766"/>
    <w:rsid w:val="00EF27BA"/>
    <w:rsid w:val="00EF29A3"/>
    <w:rsid w:val="00EF31E3"/>
    <w:rsid w:val="00EF388C"/>
    <w:rsid w:val="00EF3D4B"/>
    <w:rsid w:val="00EF415B"/>
    <w:rsid w:val="00EF44BD"/>
    <w:rsid w:val="00EF48F1"/>
    <w:rsid w:val="00EF4917"/>
    <w:rsid w:val="00EF4BED"/>
    <w:rsid w:val="00EF53D1"/>
    <w:rsid w:val="00EF577B"/>
    <w:rsid w:val="00EF5A0F"/>
    <w:rsid w:val="00EF6A5E"/>
    <w:rsid w:val="00EF6F39"/>
    <w:rsid w:val="00EF6FF0"/>
    <w:rsid w:val="00EF7379"/>
    <w:rsid w:val="00EF772A"/>
    <w:rsid w:val="00EF7753"/>
    <w:rsid w:val="00EF7C2A"/>
    <w:rsid w:val="00F00291"/>
    <w:rsid w:val="00F0029D"/>
    <w:rsid w:val="00F00516"/>
    <w:rsid w:val="00F01070"/>
    <w:rsid w:val="00F01177"/>
    <w:rsid w:val="00F0193C"/>
    <w:rsid w:val="00F01E5E"/>
    <w:rsid w:val="00F01FA5"/>
    <w:rsid w:val="00F0212D"/>
    <w:rsid w:val="00F02757"/>
    <w:rsid w:val="00F029C1"/>
    <w:rsid w:val="00F032B5"/>
    <w:rsid w:val="00F03782"/>
    <w:rsid w:val="00F04F73"/>
    <w:rsid w:val="00F05E29"/>
    <w:rsid w:val="00F0693D"/>
    <w:rsid w:val="00F0744A"/>
    <w:rsid w:val="00F074EB"/>
    <w:rsid w:val="00F07541"/>
    <w:rsid w:val="00F077D2"/>
    <w:rsid w:val="00F11E4C"/>
    <w:rsid w:val="00F12003"/>
    <w:rsid w:val="00F12340"/>
    <w:rsid w:val="00F1249E"/>
    <w:rsid w:val="00F125E3"/>
    <w:rsid w:val="00F12BE6"/>
    <w:rsid w:val="00F12FA1"/>
    <w:rsid w:val="00F13440"/>
    <w:rsid w:val="00F134D8"/>
    <w:rsid w:val="00F13539"/>
    <w:rsid w:val="00F13960"/>
    <w:rsid w:val="00F13A6D"/>
    <w:rsid w:val="00F14C8D"/>
    <w:rsid w:val="00F157E7"/>
    <w:rsid w:val="00F16031"/>
    <w:rsid w:val="00F16299"/>
    <w:rsid w:val="00F16369"/>
    <w:rsid w:val="00F16A42"/>
    <w:rsid w:val="00F17162"/>
    <w:rsid w:val="00F1730D"/>
    <w:rsid w:val="00F174B1"/>
    <w:rsid w:val="00F17559"/>
    <w:rsid w:val="00F17895"/>
    <w:rsid w:val="00F17EF6"/>
    <w:rsid w:val="00F2050F"/>
    <w:rsid w:val="00F20823"/>
    <w:rsid w:val="00F211C1"/>
    <w:rsid w:val="00F21988"/>
    <w:rsid w:val="00F21C7C"/>
    <w:rsid w:val="00F21ED3"/>
    <w:rsid w:val="00F226E9"/>
    <w:rsid w:val="00F2282E"/>
    <w:rsid w:val="00F2327E"/>
    <w:rsid w:val="00F23519"/>
    <w:rsid w:val="00F239BB"/>
    <w:rsid w:val="00F23B98"/>
    <w:rsid w:val="00F246DB"/>
    <w:rsid w:val="00F24B1F"/>
    <w:rsid w:val="00F24E17"/>
    <w:rsid w:val="00F24E90"/>
    <w:rsid w:val="00F24ED8"/>
    <w:rsid w:val="00F24FF9"/>
    <w:rsid w:val="00F25214"/>
    <w:rsid w:val="00F2573E"/>
    <w:rsid w:val="00F25969"/>
    <w:rsid w:val="00F2666D"/>
    <w:rsid w:val="00F26790"/>
    <w:rsid w:val="00F268F6"/>
    <w:rsid w:val="00F26A36"/>
    <w:rsid w:val="00F26B69"/>
    <w:rsid w:val="00F26C89"/>
    <w:rsid w:val="00F26D3B"/>
    <w:rsid w:val="00F26E48"/>
    <w:rsid w:val="00F27112"/>
    <w:rsid w:val="00F27A33"/>
    <w:rsid w:val="00F27BFD"/>
    <w:rsid w:val="00F27D2B"/>
    <w:rsid w:val="00F3014E"/>
    <w:rsid w:val="00F3075A"/>
    <w:rsid w:val="00F313B6"/>
    <w:rsid w:val="00F31A34"/>
    <w:rsid w:val="00F31B25"/>
    <w:rsid w:val="00F31DC2"/>
    <w:rsid w:val="00F322B2"/>
    <w:rsid w:val="00F323FB"/>
    <w:rsid w:val="00F324F7"/>
    <w:rsid w:val="00F327FD"/>
    <w:rsid w:val="00F32BF7"/>
    <w:rsid w:val="00F332B1"/>
    <w:rsid w:val="00F3339B"/>
    <w:rsid w:val="00F334E1"/>
    <w:rsid w:val="00F33D53"/>
    <w:rsid w:val="00F33E93"/>
    <w:rsid w:val="00F3403D"/>
    <w:rsid w:val="00F34925"/>
    <w:rsid w:val="00F349B3"/>
    <w:rsid w:val="00F34A5F"/>
    <w:rsid w:val="00F34DC1"/>
    <w:rsid w:val="00F34E95"/>
    <w:rsid w:val="00F350FB"/>
    <w:rsid w:val="00F35A33"/>
    <w:rsid w:val="00F35A5D"/>
    <w:rsid w:val="00F35ABE"/>
    <w:rsid w:val="00F35C51"/>
    <w:rsid w:val="00F35ED7"/>
    <w:rsid w:val="00F35F78"/>
    <w:rsid w:val="00F36026"/>
    <w:rsid w:val="00F360E8"/>
    <w:rsid w:val="00F36D85"/>
    <w:rsid w:val="00F36F38"/>
    <w:rsid w:val="00F37102"/>
    <w:rsid w:val="00F37110"/>
    <w:rsid w:val="00F37444"/>
    <w:rsid w:val="00F3761F"/>
    <w:rsid w:val="00F3772B"/>
    <w:rsid w:val="00F37895"/>
    <w:rsid w:val="00F37EBF"/>
    <w:rsid w:val="00F40B5A"/>
    <w:rsid w:val="00F40F2A"/>
    <w:rsid w:val="00F41161"/>
    <w:rsid w:val="00F414C9"/>
    <w:rsid w:val="00F41D97"/>
    <w:rsid w:val="00F41F9A"/>
    <w:rsid w:val="00F41FA6"/>
    <w:rsid w:val="00F42670"/>
    <w:rsid w:val="00F42795"/>
    <w:rsid w:val="00F42ABA"/>
    <w:rsid w:val="00F42B3C"/>
    <w:rsid w:val="00F42F12"/>
    <w:rsid w:val="00F438B1"/>
    <w:rsid w:val="00F43B4B"/>
    <w:rsid w:val="00F43CF1"/>
    <w:rsid w:val="00F440C4"/>
    <w:rsid w:val="00F4415D"/>
    <w:rsid w:val="00F44356"/>
    <w:rsid w:val="00F444D0"/>
    <w:rsid w:val="00F44598"/>
    <w:rsid w:val="00F44707"/>
    <w:rsid w:val="00F44751"/>
    <w:rsid w:val="00F44894"/>
    <w:rsid w:val="00F44B35"/>
    <w:rsid w:val="00F4507B"/>
    <w:rsid w:val="00F453D2"/>
    <w:rsid w:val="00F455F6"/>
    <w:rsid w:val="00F45613"/>
    <w:rsid w:val="00F46C93"/>
    <w:rsid w:val="00F4718D"/>
    <w:rsid w:val="00F473E0"/>
    <w:rsid w:val="00F47B45"/>
    <w:rsid w:val="00F47E5A"/>
    <w:rsid w:val="00F502C4"/>
    <w:rsid w:val="00F50457"/>
    <w:rsid w:val="00F508E6"/>
    <w:rsid w:val="00F50B51"/>
    <w:rsid w:val="00F50C03"/>
    <w:rsid w:val="00F51610"/>
    <w:rsid w:val="00F516EA"/>
    <w:rsid w:val="00F51B57"/>
    <w:rsid w:val="00F51F7F"/>
    <w:rsid w:val="00F521D1"/>
    <w:rsid w:val="00F526B2"/>
    <w:rsid w:val="00F52A1F"/>
    <w:rsid w:val="00F52EF7"/>
    <w:rsid w:val="00F53361"/>
    <w:rsid w:val="00F539E2"/>
    <w:rsid w:val="00F53DF7"/>
    <w:rsid w:val="00F5401B"/>
    <w:rsid w:val="00F5410C"/>
    <w:rsid w:val="00F545EE"/>
    <w:rsid w:val="00F546CC"/>
    <w:rsid w:val="00F549E1"/>
    <w:rsid w:val="00F54C16"/>
    <w:rsid w:val="00F55E3C"/>
    <w:rsid w:val="00F55FDF"/>
    <w:rsid w:val="00F5610A"/>
    <w:rsid w:val="00F56148"/>
    <w:rsid w:val="00F56D37"/>
    <w:rsid w:val="00F57088"/>
    <w:rsid w:val="00F5745F"/>
    <w:rsid w:val="00F574C7"/>
    <w:rsid w:val="00F57605"/>
    <w:rsid w:val="00F5789C"/>
    <w:rsid w:val="00F579FB"/>
    <w:rsid w:val="00F57DAB"/>
    <w:rsid w:val="00F57EC5"/>
    <w:rsid w:val="00F609AB"/>
    <w:rsid w:val="00F60AC6"/>
    <w:rsid w:val="00F61612"/>
    <w:rsid w:val="00F61CD7"/>
    <w:rsid w:val="00F62119"/>
    <w:rsid w:val="00F62378"/>
    <w:rsid w:val="00F628D4"/>
    <w:rsid w:val="00F62DA8"/>
    <w:rsid w:val="00F6346D"/>
    <w:rsid w:val="00F634B0"/>
    <w:rsid w:val="00F63D06"/>
    <w:rsid w:val="00F64127"/>
    <w:rsid w:val="00F6518C"/>
    <w:rsid w:val="00F6624E"/>
    <w:rsid w:val="00F664BB"/>
    <w:rsid w:val="00F665B9"/>
    <w:rsid w:val="00F66DEF"/>
    <w:rsid w:val="00F67373"/>
    <w:rsid w:val="00F67424"/>
    <w:rsid w:val="00F6743C"/>
    <w:rsid w:val="00F7040D"/>
    <w:rsid w:val="00F7065C"/>
    <w:rsid w:val="00F70866"/>
    <w:rsid w:val="00F70CFA"/>
    <w:rsid w:val="00F70FB6"/>
    <w:rsid w:val="00F716B4"/>
    <w:rsid w:val="00F72700"/>
    <w:rsid w:val="00F72FF1"/>
    <w:rsid w:val="00F73242"/>
    <w:rsid w:val="00F73B2F"/>
    <w:rsid w:val="00F73B9D"/>
    <w:rsid w:val="00F73F48"/>
    <w:rsid w:val="00F741AB"/>
    <w:rsid w:val="00F75A28"/>
    <w:rsid w:val="00F75A6C"/>
    <w:rsid w:val="00F75FA2"/>
    <w:rsid w:val="00F76499"/>
    <w:rsid w:val="00F77017"/>
    <w:rsid w:val="00F77390"/>
    <w:rsid w:val="00F7752C"/>
    <w:rsid w:val="00F77607"/>
    <w:rsid w:val="00F77751"/>
    <w:rsid w:val="00F7784C"/>
    <w:rsid w:val="00F778E3"/>
    <w:rsid w:val="00F77E9E"/>
    <w:rsid w:val="00F806E0"/>
    <w:rsid w:val="00F80D60"/>
    <w:rsid w:val="00F815DE"/>
    <w:rsid w:val="00F81C87"/>
    <w:rsid w:val="00F821F5"/>
    <w:rsid w:val="00F82204"/>
    <w:rsid w:val="00F82425"/>
    <w:rsid w:val="00F83BB5"/>
    <w:rsid w:val="00F83E98"/>
    <w:rsid w:val="00F84236"/>
    <w:rsid w:val="00F84CAE"/>
    <w:rsid w:val="00F854FD"/>
    <w:rsid w:val="00F8553C"/>
    <w:rsid w:val="00F8556B"/>
    <w:rsid w:val="00F85D41"/>
    <w:rsid w:val="00F85EF3"/>
    <w:rsid w:val="00F86106"/>
    <w:rsid w:val="00F8659E"/>
    <w:rsid w:val="00F867C9"/>
    <w:rsid w:val="00F868E5"/>
    <w:rsid w:val="00F86E9D"/>
    <w:rsid w:val="00F87255"/>
    <w:rsid w:val="00F87473"/>
    <w:rsid w:val="00F87AD5"/>
    <w:rsid w:val="00F87B85"/>
    <w:rsid w:val="00F87BFA"/>
    <w:rsid w:val="00F90489"/>
    <w:rsid w:val="00F906B1"/>
    <w:rsid w:val="00F906CA"/>
    <w:rsid w:val="00F90716"/>
    <w:rsid w:val="00F90945"/>
    <w:rsid w:val="00F91C7C"/>
    <w:rsid w:val="00F925D5"/>
    <w:rsid w:val="00F927C4"/>
    <w:rsid w:val="00F928B2"/>
    <w:rsid w:val="00F93499"/>
    <w:rsid w:val="00F9353B"/>
    <w:rsid w:val="00F93DCB"/>
    <w:rsid w:val="00F93E3F"/>
    <w:rsid w:val="00F93F22"/>
    <w:rsid w:val="00F94A45"/>
    <w:rsid w:val="00F94C7D"/>
    <w:rsid w:val="00F95078"/>
    <w:rsid w:val="00F954AA"/>
    <w:rsid w:val="00F96930"/>
    <w:rsid w:val="00F96D86"/>
    <w:rsid w:val="00F96E0D"/>
    <w:rsid w:val="00F976E0"/>
    <w:rsid w:val="00F97E06"/>
    <w:rsid w:val="00F97F83"/>
    <w:rsid w:val="00FA003F"/>
    <w:rsid w:val="00FA02AB"/>
    <w:rsid w:val="00FA06A0"/>
    <w:rsid w:val="00FA07CC"/>
    <w:rsid w:val="00FA08F9"/>
    <w:rsid w:val="00FA0F8C"/>
    <w:rsid w:val="00FA0F9A"/>
    <w:rsid w:val="00FA19DC"/>
    <w:rsid w:val="00FA26DA"/>
    <w:rsid w:val="00FA275B"/>
    <w:rsid w:val="00FA2B5C"/>
    <w:rsid w:val="00FA2CA7"/>
    <w:rsid w:val="00FA2E46"/>
    <w:rsid w:val="00FA321A"/>
    <w:rsid w:val="00FA3C71"/>
    <w:rsid w:val="00FA4C03"/>
    <w:rsid w:val="00FA4D12"/>
    <w:rsid w:val="00FA54B9"/>
    <w:rsid w:val="00FA5E2B"/>
    <w:rsid w:val="00FA5EBD"/>
    <w:rsid w:val="00FA675B"/>
    <w:rsid w:val="00FA6805"/>
    <w:rsid w:val="00FA69A2"/>
    <w:rsid w:val="00FA6F84"/>
    <w:rsid w:val="00FA749D"/>
    <w:rsid w:val="00FB079D"/>
    <w:rsid w:val="00FB07E8"/>
    <w:rsid w:val="00FB0A2D"/>
    <w:rsid w:val="00FB0DAD"/>
    <w:rsid w:val="00FB0DD7"/>
    <w:rsid w:val="00FB103F"/>
    <w:rsid w:val="00FB15E7"/>
    <w:rsid w:val="00FB19C0"/>
    <w:rsid w:val="00FB20CA"/>
    <w:rsid w:val="00FB2260"/>
    <w:rsid w:val="00FB26E5"/>
    <w:rsid w:val="00FB2917"/>
    <w:rsid w:val="00FB2E69"/>
    <w:rsid w:val="00FB32DF"/>
    <w:rsid w:val="00FB3CEB"/>
    <w:rsid w:val="00FB3D1C"/>
    <w:rsid w:val="00FB3FDF"/>
    <w:rsid w:val="00FB41F9"/>
    <w:rsid w:val="00FB4405"/>
    <w:rsid w:val="00FB465B"/>
    <w:rsid w:val="00FB469A"/>
    <w:rsid w:val="00FB4BA7"/>
    <w:rsid w:val="00FB5048"/>
    <w:rsid w:val="00FB55E7"/>
    <w:rsid w:val="00FB5987"/>
    <w:rsid w:val="00FB6336"/>
    <w:rsid w:val="00FB7036"/>
    <w:rsid w:val="00FB70F6"/>
    <w:rsid w:val="00FB7510"/>
    <w:rsid w:val="00FB75D2"/>
    <w:rsid w:val="00FB75E6"/>
    <w:rsid w:val="00FB7C5F"/>
    <w:rsid w:val="00FC0817"/>
    <w:rsid w:val="00FC0972"/>
    <w:rsid w:val="00FC0978"/>
    <w:rsid w:val="00FC1824"/>
    <w:rsid w:val="00FC1A4F"/>
    <w:rsid w:val="00FC1BAB"/>
    <w:rsid w:val="00FC2468"/>
    <w:rsid w:val="00FC28B5"/>
    <w:rsid w:val="00FC29F8"/>
    <w:rsid w:val="00FC2A54"/>
    <w:rsid w:val="00FC2E82"/>
    <w:rsid w:val="00FC2FCB"/>
    <w:rsid w:val="00FC37A5"/>
    <w:rsid w:val="00FC3C15"/>
    <w:rsid w:val="00FC3C53"/>
    <w:rsid w:val="00FC3D44"/>
    <w:rsid w:val="00FC421E"/>
    <w:rsid w:val="00FC49B4"/>
    <w:rsid w:val="00FC4B19"/>
    <w:rsid w:val="00FC546A"/>
    <w:rsid w:val="00FC584C"/>
    <w:rsid w:val="00FC5D9E"/>
    <w:rsid w:val="00FC5ED8"/>
    <w:rsid w:val="00FC5F20"/>
    <w:rsid w:val="00FC635D"/>
    <w:rsid w:val="00FC6C3B"/>
    <w:rsid w:val="00FC759B"/>
    <w:rsid w:val="00FC7FA7"/>
    <w:rsid w:val="00FD0E99"/>
    <w:rsid w:val="00FD1413"/>
    <w:rsid w:val="00FD14B6"/>
    <w:rsid w:val="00FD1C0D"/>
    <w:rsid w:val="00FD255B"/>
    <w:rsid w:val="00FD2706"/>
    <w:rsid w:val="00FD32F5"/>
    <w:rsid w:val="00FD35B3"/>
    <w:rsid w:val="00FD3BDA"/>
    <w:rsid w:val="00FD3C39"/>
    <w:rsid w:val="00FD3D87"/>
    <w:rsid w:val="00FD3F8A"/>
    <w:rsid w:val="00FD46FE"/>
    <w:rsid w:val="00FD4BEE"/>
    <w:rsid w:val="00FD4F26"/>
    <w:rsid w:val="00FD5128"/>
    <w:rsid w:val="00FD54FB"/>
    <w:rsid w:val="00FD61BC"/>
    <w:rsid w:val="00FD66FC"/>
    <w:rsid w:val="00FD6BC8"/>
    <w:rsid w:val="00FD6C64"/>
    <w:rsid w:val="00FD7008"/>
    <w:rsid w:val="00FD74D7"/>
    <w:rsid w:val="00FD7CE8"/>
    <w:rsid w:val="00FD7D0D"/>
    <w:rsid w:val="00FD7DBA"/>
    <w:rsid w:val="00FE095D"/>
    <w:rsid w:val="00FE1306"/>
    <w:rsid w:val="00FE1588"/>
    <w:rsid w:val="00FE1F0A"/>
    <w:rsid w:val="00FE203E"/>
    <w:rsid w:val="00FE2285"/>
    <w:rsid w:val="00FE26B7"/>
    <w:rsid w:val="00FE2D81"/>
    <w:rsid w:val="00FE376A"/>
    <w:rsid w:val="00FE3D1C"/>
    <w:rsid w:val="00FE4025"/>
    <w:rsid w:val="00FE457F"/>
    <w:rsid w:val="00FE4731"/>
    <w:rsid w:val="00FE48B3"/>
    <w:rsid w:val="00FE4BB3"/>
    <w:rsid w:val="00FE5094"/>
    <w:rsid w:val="00FE532D"/>
    <w:rsid w:val="00FE58A9"/>
    <w:rsid w:val="00FE5C55"/>
    <w:rsid w:val="00FE632F"/>
    <w:rsid w:val="00FE6E3B"/>
    <w:rsid w:val="00FE6ECB"/>
    <w:rsid w:val="00FF02D2"/>
    <w:rsid w:val="00FF053E"/>
    <w:rsid w:val="00FF0FBA"/>
    <w:rsid w:val="00FF13B0"/>
    <w:rsid w:val="00FF14D9"/>
    <w:rsid w:val="00FF1A8D"/>
    <w:rsid w:val="00FF21A8"/>
    <w:rsid w:val="00FF229B"/>
    <w:rsid w:val="00FF240F"/>
    <w:rsid w:val="00FF242C"/>
    <w:rsid w:val="00FF300F"/>
    <w:rsid w:val="00FF3104"/>
    <w:rsid w:val="00FF310A"/>
    <w:rsid w:val="00FF34EA"/>
    <w:rsid w:val="00FF3779"/>
    <w:rsid w:val="00FF383E"/>
    <w:rsid w:val="00FF3A04"/>
    <w:rsid w:val="00FF3A17"/>
    <w:rsid w:val="00FF43FB"/>
    <w:rsid w:val="00FF44C5"/>
    <w:rsid w:val="00FF45D2"/>
    <w:rsid w:val="00FF485C"/>
    <w:rsid w:val="00FF48DB"/>
    <w:rsid w:val="00FF499E"/>
    <w:rsid w:val="00FF4A66"/>
    <w:rsid w:val="00FF4EC5"/>
    <w:rsid w:val="00FF5206"/>
    <w:rsid w:val="00FF5254"/>
    <w:rsid w:val="00FF54D0"/>
    <w:rsid w:val="00FF5A20"/>
    <w:rsid w:val="00FF5CFF"/>
    <w:rsid w:val="00FF6536"/>
    <w:rsid w:val="00FF66F0"/>
    <w:rsid w:val="00FF6785"/>
    <w:rsid w:val="00FF711C"/>
    <w:rsid w:val="00FF7587"/>
    <w:rsid w:val="00FF7885"/>
    <w:rsid w:val="00FF7ED8"/>
    <w:rsid w:val="0110E98E"/>
    <w:rsid w:val="019DEF4B"/>
    <w:rsid w:val="01F077D6"/>
    <w:rsid w:val="01FEF3E3"/>
    <w:rsid w:val="0202DFE1"/>
    <w:rsid w:val="020995BB"/>
    <w:rsid w:val="0277DE43"/>
    <w:rsid w:val="0285AE76"/>
    <w:rsid w:val="0288AF18"/>
    <w:rsid w:val="029F29D3"/>
    <w:rsid w:val="02E8F16F"/>
    <w:rsid w:val="0301F232"/>
    <w:rsid w:val="033AE474"/>
    <w:rsid w:val="033D64A5"/>
    <w:rsid w:val="036DC165"/>
    <w:rsid w:val="039F6805"/>
    <w:rsid w:val="03FFD7E5"/>
    <w:rsid w:val="040AFA87"/>
    <w:rsid w:val="040FCEEF"/>
    <w:rsid w:val="0454004E"/>
    <w:rsid w:val="0456520D"/>
    <w:rsid w:val="045776AF"/>
    <w:rsid w:val="048360C5"/>
    <w:rsid w:val="0499CE8D"/>
    <w:rsid w:val="04A8D74E"/>
    <w:rsid w:val="04F80613"/>
    <w:rsid w:val="0524F65C"/>
    <w:rsid w:val="052670C4"/>
    <w:rsid w:val="052E0E4F"/>
    <w:rsid w:val="053F3A62"/>
    <w:rsid w:val="0546B50E"/>
    <w:rsid w:val="054F04AA"/>
    <w:rsid w:val="05840F93"/>
    <w:rsid w:val="0588BF73"/>
    <w:rsid w:val="05A96093"/>
    <w:rsid w:val="05C229BB"/>
    <w:rsid w:val="05D64D6D"/>
    <w:rsid w:val="05D6C378"/>
    <w:rsid w:val="05E7191C"/>
    <w:rsid w:val="05F61E33"/>
    <w:rsid w:val="05FFDBA8"/>
    <w:rsid w:val="06126EC3"/>
    <w:rsid w:val="061A1538"/>
    <w:rsid w:val="062D55D5"/>
    <w:rsid w:val="06416642"/>
    <w:rsid w:val="064AA275"/>
    <w:rsid w:val="06B69139"/>
    <w:rsid w:val="06B69DAA"/>
    <w:rsid w:val="06B85DC8"/>
    <w:rsid w:val="06D43E31"/>
    <w:rsid w:val="06DA6F66"/>
    <w:rsid w:val="0705D11D"/>
    <w:rsid w:val="0716A811"/>
    <w:rsid w:val="074D4275"/>
    <w:rsid w:val="077467AE"/>
    <w:rsid w:val="077D944F"/>
    <w:rsid w:val="07802EE7"/>
    <w:rsid w:val="07A34848"/>
    <w:rsid w:val="07D6B303"/>
    <w:rsid w:val="085FC0D5"/>
    <w:rsid w:val="08A6BA91"/>
    <w:rsid w:val="08B751D3"/>
    <w:rsid w:val="0903C9AD"/>
    <w:rsid w:val="090C9444"/>
    <w:rsid w:val="0944E46B"/>
    <w:rsid w:val="0960AD56"/>
    <w:rsid w:val="098C0A2E"/>
    <w:rsid w:val="099EC99F"/>
    <w:rsid w:val="099F03B5"/>
    <w:rsid w:val="09AC1B56"/>
    <w:rsid w:val="0A0D6C3B"/>
    <w:rsid w:val="0A702B1D"/>
    <w:rsid w:val="0A7551F1"/>
    <w:rsid w:val="0A7BAB40"/>
    <w:rsid w:val="0A7C378B"/>
    <w:rsid w:val="0A8F26F9"/>
    <w:rsid w:val="0AB01A5F"/>
    <w:rsid w:val="0AC401FE"/>
    <w:rsid w:val="0AD14282"/>
    <w:rsid w:val="0AD981D5"/>
    <w:rsid w:val="0ADF1D88"/>
    <w:rsid w:val="0AFDBFFA"/>
    <w:rsid w:val="0B2DD8DA"/>
    <w:rsid w:val="0B340255"/>
    <w:rsid w:val="0B4433AC"/>
    <w:rsid w:val="0B4CA5AF"/>
    <w:rsid w:val="0B746FB3"/>
    <w:rsid w:val="0B7C2B9F"/>
    <w:rsid w:val="0BA69207"/>
    <w:rsid w:val="0BAD235D"/>
    <w:rsid w:val="0BFB179B"/>
    <w:rsid w:val="0C0AC520"/>
    <w:rsid w:val="0C1D22FA"/>
    <w:rsid w:val="0C2B67DA"/>
    <w:rsid w:val="0C77CA34"/>
    <w:rsid w:val="0CAF9DB7"/>
    <w:rsid w:val="0CD8C7A8"/>
    <w:rsid w:val="0CDF6FFD"/>
    <w:rsid w:val="0CF2B4F1"/>
    <w:rsid w:val="0D142DDA"/>
    <w:rsid w:val="0D1ED425"/>
    <w:rsid w:val="0D2D4042"/>
    <w:rsid w:val="0D2F1BC4"/>
    <w:rsid w:val="0D42E773"/>
    <w:rsid w:val="0D6771D5"/>
    <w:rsid w:val="0D6DD4BF"/>
    <w:rsid w:val="0DE1ED8B"/>
    <w:rsid w:val="0DEC91BF"/>
    <w:rsid w:val="0DF4635E"/>
    <w:rsid w:val="0E03D84F"/>
    <w:rsid w:val="0E618968"/>
    <w:rsid w:val="0E7CF44E"/>
    <w:rsid w:val="0E87C633"/>
    <w:rsid w:val="0EBBB94C"/>
    <w:rsid w:val="0F007756"/>
    <w:rsid w:val="0F35EE5B"/>
    <w:rsid w:val="0F36574E"/>
    <w:rsid w:val="0F5E5B0D"/>
    <w:rsid w:val="0F7E6010"/>
    <w:rsid w:val="0FC63899"/>
    <w:rsid w:val="1001E213"/>
    <w:rsid w:val="1006CCF2"/>
    <w:rsid w:val="1021EBD9"/>
    <w:rsid w:val="1071B3D6"/>
    <w:rsid w:val="10733A37"/>
    <w:rsid w:val="107E6968"/>
    <w:rsid w:val="1088E7FD"/>
    <w:rsid w:val="1090EE9D"/>
    <w:rsid w:val="10EA4DF2"/>
    <w:rsid w:val="1135E2AA"/>
    <w:rsid w:val="113E8CBE"/>
    <w:rsid w:val="1157D57D"/>
    <w:rsid w:val="11F95752"/>
    <w:rsid w:val="12153B6C"/>
    <w:rsid w:val="121D4BBF"/>
    <w:rsid w:val="123DE899"/>
    <w:rsid w:val="123E5EA1"/>
    <w:rsid w:val="1270CB1F"/>
    <w:rsid w:val="128D76F0"/>
    <w:rsid w:val="129C5C32"/>
    <w:rsid w:val="12CF9CF8"/>
    <w:rsid w:val="12F90911"/>
    <w:rsid w:val="134B5BF6"/>
    <w:rsid w:val="135B5E86"/>
    <w:rsid w:val="1368448F"/>
    <w:rsid w:val="1376C5AB"/>
    <w:rsid w:val="1377CA75"/>
    <w:rsid w:val="13922FB1"/>
    <w:rsid w:val="139FBDEB"/>
    <w:rsid w:val="13D1D114"/>
    <w:rsid w:val="13D2DFB0"/>
    <w:rsid w:val="13D402A0"/>
    <w:rsid w:val="13E4CA6D"/>
    <w:rsid w:val="13E80E57"/>
    <w:rsid w:val="13F5EFD0"/>
    <w:rsid w:val="13FF1AA1"/>
    <w:rsid w:val="141BD157"/>
    <w:rsid w:val="14742B99"/>
    <w:rsid w:val="14886929"/>
    <w:rsid w:val="14B71BFC"/>
    <w:rsid w:val="151BA476"/>
    <w:rsid w:val="1541D590"/>
    <w:rsid w:val="15909596"/>
    <w:rsid w:val="15DE108E"/>
    <w:rsid w:val="16065952"/>
    <w:rsid w:val="16438613"/>
    <w:rsid w:val="164613EC"/>
    <w:rsid w:val="164F03AC"/>
    <w:rsid w:val="1673DE44"/>
    <w:rsid w:val="17173C4A"/>
    <w:rsid w:val="17318BF7"/>
    <w:rsid w:val="174CC749"/>
    <w:rsid w:val="175145DC"/>
    <w:rsid w:val="1756353B"/>
    <w:rsid w:val="175EB4E2"/>
    <w:rsid w:val="17B5CDD1"/>
    <w:rsid w:val="17B94422"/>
    <w:rsid w:val="18064E7C"/>
    <w:rsid w:val="183605BB"/>
    <w:rsid w:val="184CBF9B"/>
    <w:rsid w:val="1861EBF5"/>
    <w:rsid w:val="186B30B0"/>
    <w:rsid w:val="18DF1811"/>
    <w:rsid w:val="19138707"/>
    <w:rsid w:val="1915E30D"/>
    <w:rsid w:val="1937DDBF"/>
    <w:rsid w:val="19622658"/>
    <w:rsid w:val="197F151C"/>
    <w:rsid w:val="1A24D084"/>
    <w:rsid w:val="1A377DE2"/>
    <w:rsid w:val="1A433A30"/>
    <w:rsid w:val="1A5B1135"/>
    <w:rsid w:val="1A5C0449"/>
    <w:rsid w:val="1A5D45E7"/>
    <w:rsid w:val="1A69FE2C"/>
    <w:rsid w:val="1AA0AC69"/>
    <w:rsid w:val="1AB594E5"/>
    <w:rsid w:val="1ABA246B"/>
    <w:rsid w:val="1AD6085E"/>
    <w:rsid w:val="1ADD188D"/>
    <w:rsid w:val="1AED93EE"/>
    <w:rsid w:val="1AEFE2EF"/>
    <w:rsid w:val="1AFFF0A4"/>
    <w:rsid w:val="1B3387E9"/>
    <w:rsid w:val="1B7DF92A"/>
    <w:rsid w:val="1B8AD29E"/>
    <w:rsid w:val="1B9B0D0A"/>
    <w:rsid w:val="1BC1FC0F"/>
    <w:rsid w:val="1C1B4157"/>
    <w:rsid w:val="1C7DD484"/>
    <w:rsid w:val="1C915481"/>
    <w:rsid w:val="1CB283F3"/>
    <w:rsid w:val="1CC3B42B"/>
    <w:rsid w:val="1CECE4BA"/>
    <w:rsid w:val="1D1060E5"/>
    <w:rsid w:val="1D49ACDE"/>
    <w:rsid w:val="1D7A8FE0"/>
    <w:rsid w:val="1D7D91E0"/>
    <w:rsid w:val="1D9B4061"/>
    <w:rsid w:val="1DB633F5"/>
    <w:rsid w:val="1DC221F3"/>
    <w:rsid w:val="1DEE32E4"/>
    <w:rsid w:val="1DF2F279"/>
    <w:rsid w:val="1E0596EA"/>
    <w:rsid w:val="1E164EA8"/>
    <w:rsid w:val="1E27D015"/>
    <w:rsid w:val="1E73859D"/>
    <w:rsid w:val="1E7F9B77"/>
    <w:rsid w:val="1EAD966D"/>
    <w:rsid w:val="1EDA50C5"/>
    <w:rsid w:val="1EF158D2"/>
    <w:rsid w:val="1F05D9ED"/>
    <w:rsid w:val="1F1CFF69"/>
    <w:rsid w:val="1F5954F0"/>
    <w:rsid w:val="1F8C1FC1"/>
    <w:rsid w:val="1F944B81"/>
    <w:rsid w:val="1FA28910"/>
    <w:rsid w:val="1FA80E27"/>
    <w:rsid w:val="1FB92AB7"/>
    <w:rsid w:val="1FD64FF1"/>
    <w:rsid w:val="1FEFF6D4"/>
    <w:rsid w:val="202EAB32"/>
    <w:rsid w:val="2069D5C4"/>
    <w:rsid w:val="209F10EE"/>
    <w:rsid w:val="20C210DD"/>
    <w:rsid w:val="20C3AB04"/>
    <w:rsid w:val="20F0E70A"/>
    <w:rsid w:val="20F74D88"/>
    <w:rsid w:val="2113D38F"/>
    <w:rsid w:val="215ED392"/>
    <w:rsid w:val="21717EC1"/>
    <w:rsid w:val="218528A0"/>
    <w:rsid w:val="2196B571"/>
    <w:rsid w:val="21ADD7CB"/>
    <w:rsid w:val="21B9E8CC"/>
    <w:rsid w:val="22164A8E"/>
    <w:rsid w:val="221E43FB"/>
    <w:rsid w:val="2221B77D"/>
    <w:rsid w:val="22237BC0"/>
    <w:rsid w:val="223BD0C0"/>
    <w:rsid w:val="22B6E577"/>
    <w:rsid w:val="230D2B5C"/>
    <w:rsid w:val="2317FA26"/>
    <w:rsid w:val="23567E73"/>
    <w:rsid w:val="237DC535"/>
    <w:rsid w:val="23B9C37A"/>
    <w:rsid w:val="23FB5E24"/>
    <w:rsid w:val="248753BD"/>
    <w:rsid w:val="249EC821"/>
    <w:rsid w:val="24A702D3"/>
    <w:rsid w:val="24C240A6"/>
    <w:rsid w:val="24CFBA74"/>
    <w:rsid w:val="25362E00"/>
    <w:rsid w:val="257083BC"/>
    <w:rsid w:val="25AA6A75"/>
    <w:rsid w:val="25E6CBAC"/>
    <w:rsid w:val="264BB533"/>
    <w:rsid w:val="265E368D"/>
    <w:rsid w:val="267CA379"/>
    <w:rsid w:val="268554E7"/>
    <w:rsid w:val="26863997"/>
    <w:rsid w:val="26AB989A"/>
    <w:rsid w:val="26AD80D2"/>
    <w:rsid w:val="271B652C"/>
    <w:rsid w:val="27242D79"/>
    <w:rsid w:val="27323834"/>
    <w:rsid w:val="2747EB1F"/>
    <w:rsid w:val="274CF987"/>
    <w:rsid w:val="276D7111"/>
    <w:rsid w:val="278E29B7"/>
    <w:rsid w:val="279D30EF"/>
    <w:rsid w:val="27AD74B2"/>
    <w:rsid w:val="27B62B89"/>
    <w:rsid w:val="27CB391A"/>
    <w:rsid w:val="27FB6ABE"/>
    <w:rsid w:val="281C28E8"/>
    <w:rsid w:val="282A672A"/>
    <w:rsid w:val="284311E6"/>
    <w:rsid w:val="28A0FE99"/>
    <w:rsid w:val="28B10B96"/>
    <w:rsid w:val="28B51216"/>
    <w:rsid w:val="28C87B7A"/>
    <w:rsid w:val="28D74208"/>
    <w:rsid w:val="292525D7"/>
    <w:rsid w:val="29900DF9"/>
    <w:rsid w:val="299B3279"/>
    <w:rsid w:val="299E8B3A"/>
    <w:rsid w:val="29C6164D"/>
    <w:rsid w:val="29E01898"/>
    <w:rsid w:val="29E04DC1"/>
    <w:rsid w:val="29F3C436"/>
    <w:rsid w:val="2A0CD2FC"/>
    <w:rsid w:val="2A7740AA"/>
    <w:rsid w:val="2A81A8C4"/>
    <w:rsid w:val="2AF4F32D"/>
    <w:rsid w:val="2AF773F6"/>
    <w:rsid w:val="2B2F986A"/>
    <w:rsid w:val="2B686B17"/>
    <w:rsid w:val="2B865FC4"/>
    <w:rsid w:val="2B96D452"/>
    <w:rsid w:val="2B9C3E1D"/>
    <w:rsid w:val="2BA53AA4"/>
    <w:rsid w:val="2BEC42D6"/>
    <w:rsid w:val="2C5B97AB"/>
    <w:rsid w:val="2CC8F693"/>
    <w:rsid w:val="2CD4D6B5"/>
    <w:rsid w:val="2CEC6A75"/>
    <w:rsid w:val="2D27303D"/>
    <w:rsid w:val="2D2BFBD3"/>
    <w:rsid w:val="2D3A7840"/>
    <w:rsid w:val="2D42D05E"/>
    <w:rsid w:val="2D7FFF50"/>
    <w:rsid w:val="2D88882C"/>
    <w:rsid w:val="2DA94AE9"/>
    <w:rsid w:val="2DACA40F"/>
    <w:rsid w:val="2DD81288"/>
    <w:rsid w:val="2E2F08EE"/>
    <w:rsid w:val="2E3022DB"/>
    <w:rsid w:val="2E44C68F"/>
    <w:rsid w:val="2E4B9B7E"/>
    <w:rsid w:val="2E6415CE"/>
    <w:rsid w:val="2E8AD89F"/>
    <w:rsid w:val="2EE1F6D0"/>
    <w:rsid w:val="2EE76672"/>
    <w:rsid w:val="2F10345E"/>
    <w:rsid w:val="2F4E850A"/>
    <w:rsid w:val="2F550ADE"/>
    <w:rsid w:val="2F5E65D9"/>
    <w:rsid w:val="2F8209D8"/>
    <w:rsid w:val="2F947A87"/>
    <w:rsid w:val="2FC94F0A"/>
    <w:rsid w:val="2FD62233"/>
    <w:rsid w:val="303ADCFF"/>
    <w:rsid w:val="306BE17D"/>
    <w:rsid w:val="3087C1B0"/>
    <w:rsid w:val="30905352"/>
    <w:rsid w:val="30A69F4B"/>
    <w:rsid w:val="30C6921D"/>
    <w:rsid w:val="30D9142A"/>
    <w:rsid w:val="30FE077D"/>
    <w:rsid w:val="310F33F9"/>
    <w:rsid w:val="313658F8"/>
    <w:rsid w:val="31443C8C"/>
    <w:rsid w:val="316039DA"/>
    <w:rsid w:val="3174FA70"/>
    <w:rsid w:val="317E3C59"/>
    <w:rsid w:val="31996C88"/>
    <w:rsid w:val="31D69518"/>
    <w:rsid w:val="3211116F"/>
    <w:rsid w:val="3248041C"/>
    <w:rsid w:val="325C0982"/>
    <w:rsid w:val="32A8870F"/>
    <w:rsid w:val="32A95E76"/>
    <w:rsid w:val="32B99A07"/>
    <w:rsid w:val="32CD2421"/>
    <w:rsid w:val="32E6D2DE"/>
    <w:rsid w:val="32EFDCA6"/>
    <w:rsid w:val="33543AF2"/>
    <w:rsid w:val="3376678A"/>
    <w:rsid w:val="337B9080"/>
    <w:rsid w:val="338DDB74"/>
    <w:rsid w:val="33A2657A"/>
    <w:rsid w:val="33AF3019"/>
    <w:rsid w:val="33AFE3B2"/>
    <w:rsid w:val="33DE62B6"/>
    <w:rsid w:val="33E4CB65"/>
    <w:rsid w:val="33F53923"/>
    <w:rsid w:val="33FB2BC4"/>
    <w:rsid w:val="3418ED5A"/>
    <w:rsid w:val="345439AF"/>
    <w:rsid w:val="345984A6"/>
    <w:rsid w:val="345ABF5D"/>
    <w:rsid w:val="345AE9CC"/>
    <w:rsid w:val="346EBD9F"/>
    <w:rsid w:val="349270BE"/>
    <w:rsid w:val="34D621C9"/>
    <w:rsid w:val="34F95AEC"/>
    <w:rsid w:val="3542EAB0"/>
    <w:rsid w:val="354765C7"/>
    <w:rsid w:val="354D9037"/>
    <w:rsid w:val="3556D4A5"/>
    <w:rsid w:val="355917B9"/>
    <w:rsid w:val="3587AB9C"/>
    <w:rsid w:val="3590E3F9"/>
    <w:rsid w:val="359F2CD7"/>
    <w:rsid w:val="35A94A79"/>
    <w:rsid w:val="35C9E77F"/>
    <w:rsid w:val="35CF486C"/>
    <w:rsid w:val="360E019B"/>
    <w:rsid w:val="361146C1"/>
    <w:rsid w:val="362158F9"/>
    <w:rsid w:val="36379854"/>
    <w:rsid w:val="3670CD70"/>
    <w:rsid w:val="3697E057"/>
    <w:rsid w:val="36DBF437"/>
    <w:rsid w:val="36E9BCCE"/>
    <w:rsid w:val="371C3CE3"/>
    <w:rsid w:val="3723DE74"/>
    <w:rsid w:val="37354D94"/>
    <w:rsid w:val="373C4ACA"/>
    <w:rsid w:val="373C51B4"/>
    <w:rsid w:val="37404F30"/>
    <w:rsid w:val="3767FA3F"/>
    <w:rsid w:val="376E8C25"/>
    <w:rsid w:val="379AABF9"/>
    <w:rsid w:val="37BD9F4B"/>
    <w:rsid w:val="37DB7262"/>
    <w:rsid w:val="37E50911"/>
    <w:rsid w:val="37EBC3BA"/>
    <w:rsid w:val="381AFCA4"/>
    <w:rsid w:val="382064F9"/>
    <w:rsid w:val="38260C8A"/>
    <w:rsid w:val="3899B7F9"/>
    <w:rsid w:val="38B22666"/>
    <w:rsid w:val="38B803FA"/>
    <w:rsid w:val="38F07740"/>
    <w:rsid w:val="39498B52"/>
    <w:rsid w:val="398E92BA"/>
    <w:rsid w:val="39A15928"/>
    <w:rsid w:val="39B5229C"/>
    <w:rsid w:val="39C84EE0"/>
    <w:rsid w:val="39E6C43B"/>
    <w:rsid w:val="39F7AE61"/>
    <w:rsid w:val="3A34743C"/>
    <w:rsid w:val="3A47A89C"/>
    <w:rsid w:val="3A4D7168"/>
    <w:rsid w:val="3A640015"/>
    <w:rsid w:val="3A93CC0B"/>
    <w:rsid w:val="3B6669CF"/>
    <w:rsid w:val="3B6ED4B8"/>
    <w:rsid w:val="3B7554B4"/>
    <w:rsid w:val="3B78FDA9"/>
    <w:rsid w:val="3B794074"/>
    <w:rsid w:val="3C5DF370"/>
    <w:rsid w:val="3C6A5F6B"/>
    <w:rsid w:val="3C7C5E27"/>
    <w:rsid w:val="3C830827"/>
    <w:rsid w:val="3CC102ED"/>
    <w:rsid w:val="3CEF374E"/>
    <w:rsid w:val="3CF6E327"/>
    <w:rsid w:val="3D0CB67D"/>
    <w:rsid w:val="3D353133"/>
    <w:rsid w:val="3D40395F"/>
    <w:rsid w:val="3D41154E"/>
    <w:rsid w:val="3D4ABF3C"/>
    <w:rsid w:val="3D5A4F6A"/>
    <w:rsid w:val="3DA3F1DB"/>
    <w:rsid w:val="3DB718D2"/>
    <w:rsid w:val="3DC9BB7D"/>
    <w:rsid w:val="3DD35E41"/>
    <w:rsid w:val="3E0A155F"/>
    <w:rsid w:val="3E2413AC"/>
    <w:rsid w:val="3E3FE5DE"/>
    <w:rsid w:val="3E6E5679"/>
    <w:rsid w:val="3ECDD1AB"/>
    <w:rsid w:val="3F024EE9"/>
    <w:rsid w:val="3F29F180"/>
    <w:rsid w:val="3F2D5E89"/>
    <w:rsid w:val="3F310E6D"/>
    <w:rsid w:val="3F438EB0"/>
    <w:rsid w:val="3F62B0BB"/>
    <w:rsid w:val="3F84660C"/>
    <w:rsid w:val="3FECFE11"/>
    <w:rsid w:val="3FF6C04B"/>
    <w:rsid w:val="40184F71"/>
    <w:rsid w:val="403B685F"/>
    <w:rsid w:val="403CC4F5"/>
    <w:rsid w:val="404FA2F5"/>
    <w:rsid w:val="40699035"/>
    <w:rsid w:val="408D54E6"/>
    <w:rsid w:val="40932987"/>
    <w:rsid w:val="40999CED"/>
    <w:rsid w:val="40B5C8F4"/>
    <w:rsid w:val="41068661"/>
    <w:rsid w:val="41496952"/>
    <w:rsid w:val="419EE42B"/>
    <w:rsid w:val="41BCC8AD"/>
    <w:rsid w:val="41FA2006"/>
    <w:rsid w:val="42165C65"/>
    <w:rsid w:val="422FC673"/>
    <w:rsid w:val="42746331"/>
    <w:rsid w:val="428ACE98"/>
    <w:rsid w:val="428FF4E8"/>
    <w:rsid w:val="42A5E29A"/>
    <w:rsid w:val="42AE071C"/>
    <w:rsid w:val="42B5403E"/>
    <w:rsid w:val="42DC59EB"/>
    <w:rsid w:val="42F62CDD"/>
    <w:rsid w:val="43323A2C"/>
    <w:rsid w:val="43BD25B5"/>
    <w:rsid w:val="4439126F"/>
    <w:rsid w:val="447B2B9F"/>
    <w:rsid w:val="448A750E"/>
    <w:rsid w:val="449758D4"/>
    <w:rsid w:val="449D9729"/>
    <w:rsid w:val="449EE3D6"/>
    <w:rsid w:val="44BD565A"/>
    <w:rsid w:val="44F51AC7"/>
    <w:rsid w:val="4534AD52"/>
    <w:rsid w:val="454237B2"/>
    <w:rsid w:val="455BDF78"/>
    <w:rsid w:val="456EE453"/>
    <w:rsid w:val="4584F683"/>
    <w:rsid w:val="458A12CD"/>
    <w:rsid w:val="4590BB46"/>
    <w:rsid w:val="461955C5"/>
    <w:rsid w:val="46533D96"/>
    <w:rsid w:val="465D05B5"/>
    <w:rsid w:val="4662C60C"/>
    <w:rsid w:val="4672EF21"/>
    <w:rsid w:val="467BA187"/>
    <w:rsid w:val="4687C0A5"/>
    <w:rsid w:val="468F77DE"/>
    <w:rsid w:val="46C62466"/>
    <w:rsid w:val="46D23147"/>
    <w:rsid w:val="4715A3A3"/>
    <w:rsid w:val="4723123F"/>
    <w:rsid w:val="4751EF91"/>
    <w:rsid w:val="47618BCD"/>
    <w:rsid w:val="47CEA1F9"/>
    <w:rsid w:val="47F3F932"/>
    <w:rsid w:val="47F65E1E"/>
    <w:rsid w:val="47FF4809"/>
    <w:rsid w:val="48280744"/>
    <w:rsid w:val="48303BC8"/>
    <w:rsid w:val="483150C9"/>
    <w:rsid w:val="483E6FED"/>
    <w:rsid w:val="486E3C8E"/>
    <w:rsid w:val="486F3D9F"/>
    <w:rsid w:val="48776763"/>
    <w:rsid w:val="488D4CB5"/>
    <w:rsid w:val="488F1AA8"/>
    <w:rsid w:val="48A4DA31"/>
    <w:rsid w:val="48B6573E"/>
    <w:rsid w:val="48F3E71D"/>
    <w:rsid w:val="491A0D07"/>
    <w:rsid w:val="49436CDC"/>
    <w:rsid w:val="494DD6A2"/>
    <w:rsid w:val="4970BE40"/>
    <w:rsid w:val="49F7C7FE"/>
    <w:rsid w:val="4A1389FC"/>
    <w:rsid w:val="4A1C0B6E"/>
    <w:rsid w:val="4A3799CB"/>
    <w:rsid w:val="4A3BD929"/>
    <w:rsid w:val="4A3D51C2"/>
    <w:rsid w:val="4A4538B9"/>
    <w:rsid w:val="4A5F7B5D"/>
    <w:rsid w:val="4A671FEB"/>
    <w:rsid w:val="4AA64529"/>
    <w:rsid w:val="4AF58054"/>
    <w:rsid w:val="4B4E4C70"/>
    <w:rsid w:val="4B55FBE6"/>
    <w:rsid w:val="4B6373F4"/>
    <w:rsid w:val="4B73EB85"/>
    <w:rsid w:val="4B886C5D"/>
    <w:rsid w:val="4BAE3D77"/>
    <w:rsid w:val="4BB92016"/>
    <w:rsid w:val="4BBB3C70"/>
    <w:rsid w:val="4BBFE182"/>
    <w:rsid w:val="4BBFEC85"/>
    <w:rsid w:val="4BFA466D"/>
    <w:rsid w:val="4C00CE3D"/>
    <w:rsid w:val="4C21B423"/>
    <w:rsid w:val="4C3E70A9"/>
    <w:rsid w:val="4C4D2B9C"/>
    <w:rsid w:val="4C5806B4"/>
    <w:rsid w:val="4C637AF3"/>
    <w:rsid w:val="4C844D29"/>
    <w:rsid w:val="4C9ABA06"/>
    <w:rsid w:val="4CFC59F2"/>
    <w:rsid w:val="4D163122"/>
    <w:rsid w:val="4D1ABED6"/>
    <w:rsid w:val="4D47DE3A"/>
    <w:rsid w:val="4D97C05F"/>
    <w:rsid w:val="4DCC6AAC"/>
    <w:rsid w:val="4DEE71D2"/>
    <w:rsid w:val="4E0C57D5"/>
    <w:rsid w:val="4E62506A"/>
    <w:rsid w:val="4EBB774A"/>
    <w:rsid w:val="4F67712C"/>
    <w:rsid w:val="4F7D5671"/>
    <w:rsid w:val="4FE3D9DB"/>
    <w:rsid w:val="4FE8CA9E"/>
    <w:rsid w:val="5004EE17"/>
    <w:rsid w:val="50338FBC"/>
    <w:rsid w:val="50461216"/>
    <w:rsid w:val="504B7091"/>
    <w:rsid w:val="506D5AF0"/>
    <w:rsid w:val="508BBE0E"/>
    <w:rsid w:val="5096C314"/>
    <w:rsid w:val="509F57DF"/>
    <w:rsid w:val="50ABF8D4"/>
    <w:rsid w:val="50C6617D"/>
    <w:rsid w:val="50C8EA82"/>
    <w:rsid w:val="50DB36F5"/>
    <w:rsid w:val="50DCF2C3"/>
    <w:rsid w:val="50F4757F"/>
    <w:rsid w:val="50F8669C"/>
    <w:rsid w:val="511122C1"/>
    <w:rsid w:val="513AC0C0"/>
    <w:rsid w:val="51483A94"/>
    <w:rsid w:val="515CC278"/>
    <w:rsid w:val="516EF0A3"/>
    <w:rsid w:val="51744D01"/>
    <w:rsid w:val="51935142"/>
    <w:rsid w:val="51C36FB3"/>
    <w:rsid w:val="51EBF6E8"/>
    <w:rsid w:val="51EC5476"/>
    <w:rsid w:val="521237F3"/>
    <w:rsid w:val="52511E73"/>
    <w:rsid w:val="5255AB3B"/>
    <w:rsid w:val="525C590B"/>
    <w:rsid w:val="52650D80"/>
    <w:rsid w:val="527BA142"/>
    <w:rsid w:val="52BC3F02"/>
    <w:rsid w:val="52D7F91B"/>
    <w:rsid w:val="52EA6FB1"/>
    <w:rsid w:val="531C0B3D"/>
    <w:rsid w:val="5334E125"/>
    <w:rsid w:val="534CE88A"/>
    <w:rsid w:val="5373EC60"/>
    <w:rsid w:val="537A945C"/>
    <w:rsid w:val="53BB68D8"/>
    <w:rsid w:val="544A56D8"/>
    <w:rsid w:val="54504485"/>
    <w:rsid w:val="5491870A"/>
    <w:rsid w:val="54B1B54C"/>
    <w:rsid w:val="54B23AFA"/>
    <w:rsid w:val="54DD50CA"/>
    <w:rsid w:val="54E6632B"/>
    <w:rsid w:val="55225DAE"/>
    <w:rsid w:val="553DF2F6"/>
    <w:rsid w:val="5576522E"/>
    <w:rsid w:val="55B395AA"/>
    <w:rsid w:val="55C01289"/>
    <w:rsid w:val="55D0AA5C"/>
    <w:rsid w:val="55F6BBD4"/>
    <w:rsid w:val="56150E3F"/>
    <w:rsid w:val="561B7A66"/>
    <w:rsid w:val="5630DD33"/>
    <w:rsid w:val="56329D93"/>
    <w:rsid w:val="5647552A"/>
    <w:rsid w:val="56ED1149"/>
    <w:rsid w:val="56EED928"/>
    <w:rsid w:val="57015FEA"/>
    <w:rsid w:val="572EC3AB"/>
    <w:rsid w:val="574FB88E"/>
    <w:rsid w:val="5764C1BF"/>
    <w:rsid w:val="5769691D"/>
    <w:rsid w:val="576ECE5F"/>
    <w:rsid w:val="5789C073"/>
    <w:rsid w:val="578A6FEC"/>
    <w:rsid w:val="57A1D11F"/>
    <w:rsid w:val="57D6BC1C"/>
    <w:rsid w:val="580B096A"/>
    <w:rsid w:val="5816E75D"/>
    <w:rsid w:val="5880599B"/>
    <w:rsid w:val="589CA36A"/>
    <w:rsid w:val="589D0970"/>
    <w:rsid w:val="589DD018"/>
    <w:rsid w:val="58BD3332"/>
    <w:rsid w:val="58CA4FC3"/>
    <w:rsid w:val="58D5A03A"/>
    <w:rsid w:val="58FD201B"/>
    <w:rsid w:val="59057FEA"/>
    <w:rsid w:val="59175956"/>
    <w:rsid w:val="59291E4A"/>
    <w:rsid w:val="5957B796"/>
    <w:rsid w:val="59E0BB16"/>
    <w:rsid w:val="59F2C625"/>
    <w:rsid w:val="59FB98CF"/>
    <w:rsid w:val="5A061B27"/>
    <w:rsid w:val="5A08DE5C"/>
    <w:rsid w:val="5A1915BD"/>
    <w:rsid w:val="5A26E755"/>
    <w:rsid w:val="5A4D193E"/>
    <w:rsid w:val="5B003BAB"/>
    <w:rsid w:val="5B09DC02"/>
    <w:rsid w:val="5B16789A"/>
    <w:rsid w:val="5B41BD55"/>
    <w:rsid w:val="5BA40629"/>
    <w:rsid w:val="5BC45C34"/>
    <w:rsid w:val="5BC93368"/>
    <w:rsid w:val="5BF33FB0"/>
    <w:rsid w:val="5BFBF004"/>
    <w:rsid w:val="5BFC973C"/>
    <w:rsid w:val="5C30E7AA"/>
    <w:rsid w:val="5C69F823"/>
    <w:rsid w:val="5C831FC1"/>
    <w:rsid w:val="5CA36AF1"/>
    <w:rsid w:val="5CAC6832"/>
    <w:rsid w:val="5CD0A4B1"/>
    <w:rsid w:val="5CDCB0D2"/>
    <w:rsid w:val="5CE23BC7"/>
    <w:rsid w:val="5CF1E40D"/>
    <w:rsid w:val="5D181698"/>
    <w:rsid w:val="5D2800B0"/>
    <w:rsid w:val="5D7762C4"/>
    <w:rsid w:val="5D79444A"/>
    <w:rsid w:val="5DDA1A53"/>
    <w:rsid w:val="5E3F3C6B"/>
    <w:rsid w:val="5E47254C"/>
    <w:rsid w:val="5E6EFE68"/>
    <w:rsid w:val="5EC996D0"/>
    <w:rsid w:val="5EF91B01"/>
    <w:rsid w:val="5F08575B"/>
    <w:rsid w:val="5F34D4C6"/>
    <w:rsid w:val="5F3E9B7F"/>
    <w:rsid w:val="5F43EA9A"/>
    <w:rsid w:val="5F74023B"/>
    <w:rsid w:val="5F85DD48"/>
    <w:rsid w:val="5F9D23B2"/>
    <w:rsid w:val="5F9EC14C"/>
    <w:rsid w:val="5FAFCEB7"/>
    <w:rsid w:val="5FAFEE31"/>
    <w:rsid w:val="5FB727BB"/>
    <w:rsid w:val="5FF8F322"/>
    <w:rsid w:val="6004B60C"/>
    <w:rsid w:val="6026B2AA"/>
    <w:rsid w:val="60429479"/>
    <w:rsid w:val="608B19A5"/>
    <w:rsid w:val="608CE333"/>
    <w:rsid w:val="6090A1E9"/>
    <w:rsid w:val="60BE3BFC"/>
    <w:rsid w:val="60FE8251"/>
    <w:rsid w:val="610B9525"/>
    <w:rsid w:val="61233116"/>
    <w:rsid w:val="61323F73"/>
    <w:rsid w:val="6153ABB8"/>
    <w:rsid w:val="616A4E48"/>
    <w:rsid w:val="61936807"/>
    <w:rsid w:val="61A3CA7A"/>
    <w:rsid w:val="62200FC8"/>
    <w:rsid w:val="622D1321"/>
    <w:rsid w:val="6236394E"/>
    <w:rsid w:val="62523D45"/>
    <w:rsid w:val="625D97FA"/>
    <w:rsid w:val="6263F0EB"/>
    <w:rsid w:val="62796F82"/>
    <w:rsid w:val="6283E197"/>
    <w:rsid w:val="62B09364"/>
    <w:rsid w:val="62C17F25"/>
    <w:rsid w:val="6332F78C"/>
    <w:rsid w:val="636F39C1"/>
    <w:rsid w:val="636FF911"/>
    <w:rsid w:val="638D4EA5"/>
    <w:rsid w:val="63B9827C"/>
    <w:rsid w:val="6408C64B"/>
    <w:rsid w:val="643F3357"/>
    <w:rsid w:val="6441CEB0"/>
    <w:rsid w:val="644345AA"/>
    <w:rsid w:val="64670897"/>
    <w:rsid w:val="6469E8B5"/>
    <w:rsid w:val="649B7740"/>
    <w:rsid w:val="64C61B3F"/>
    <w:rsid w:val="64DECF88"/>
    <w:rsid w:val="65463C85"/>
    <w:rsid w:val="656E53E3"/>
    <w:rsid w:val="65CF98E4"/>
    <w:rsid w:val="65FF3695"/>
    <w:rsid w:val="66509FCF"/>
    <w:rsid w:val="665E07FD"/>
    <w:rsid w:val="6684BE0E"/>
    <w:rsid w:val="6686AEE1"/>
    <w:rsid w:val="66C664D1"/>
    <w:rsid w:val="66C7A89D"/>
    <w:rsid w:val="66CFE7E8"/>
    <w:rsid w:val="66E7AB61"/>
    <w:rsid w:val="66F4AB8C"/>
    <w:rsid w:val="67016CD9"/>
    <w:rsid w:val="670D5727"/>
    <w:rsid w:val="670EC9F6"/>
    <w:rsid w:val="6748E825"/>
    <w:rsid w:val="674C5F12"/>
    <w:rsid w:val="674D675E"/>
    <w:rsid w:val="676ABFB4"/>
    <w:rsid w:val="678F0D9F"/>
    <w:rsid w:val="67AD4F46"/>
    <w:rsid w:val="67CB3F87"/>
    <w:rsid w:val="67D75356"/>
    <w:rsid w:val="6806FEED"/>
    <w:rsid w:val="6823AB6B"/>
    <w:rsid w:val="683A6F83"/>
    <w:rsid w:val="684C50A5"/>
    <w:rsid w:val="684DB6E1"/>
    <w:rsid w:val="6893345E"/>
    <w:rsid w:val="689D1C4B"/>
    <w:rsid w:val="68B3D372"/>
    <w:rsid w:val="68B85FE8"/>
    <w:rsid w:val="68BEACEA"/>
    <w:rsid w:val="68FDC840"/>
    <w:rsid w:val="69063A64"/>
    <w:rsid w:val="69262BB8"/>
    <w:rsid w:val="693D4467"/>
    <w:rsid w:val="693EC8D2"/>
    <w:rsid w:val="695BB56E"/>
    <w:rsid w:val="6967F266"/>
    <w:rsid w:val="6976879B"/>
    <w:rsid w:val="69CB54CB"/>
    <w:rsid w:val="69E681DA"/>
    <w:rsid w:val="69E7F7E6"/>
    <w:rsid w:val="6A19FFCB"/>
    <w:rsid w:val="6A2428F0"/>
    <w:rsid w:val="6A442EBD"/>
    <w:rsid w:val="6A5953CB"/>
    <w:rsid w:val="6A732F20"/>
    <w:rsid w:val="6A8CA957"/>
    <w:rsid w:val="6A974823"/>
    <w:rsid w:val="6A9CE374"/>
    <w:rsid w:val="6AA17036"/>
    <w:rsid w:val="6AB3CF8E"/>
    <w:rsid w:val="6ADB0045"/>
    <w:rsid w:val="6ADC5F05"/>
    <w:rsid w:val="6AE0D267"/>
    <w:rsid w:val="6AE3E63A"/>
    <w:rsid w:val="6AF81978"/>
    <w:rsid w:val="6B051B3A"/>
    <w:rsid w:val="6B125ED0"/>
    <w:rsid w:val="6B30A495"/>
    <w:rsid w:val="6B965DFD"/>
    <w:rsid w:val="6B9C0E14"/>
    <w:rsid w:val="6BB0E227"/>
    <w:rsid w:val="6BB58D1D"/>
    <w:rsid w:val="6BDEA8BF"/>
    <w:rsid w:val="6BFC4970"/>
    <w:rsid w:val="6BFEC4D4"/>
    <w:rsid w:val="6C308D82"/>
    <w:rsid w:val="6C67F6C9"/>
    <w:rsid w:val="6C835410"/>
    <w:rsid w:val="6C86B8CF"/>
    <w:rsid w:val="6C878FA1"/>
    <w:rsid w:val="6C96AA19"/>
    <w:rsid w:val="6CA34B18"/>
    <w:rsid w:val="6CB605AF"/>
    <w:rsid w:val="6CBC873D"/>
    <w:rsid w:val="6D2A2FB5"/>
    <w:rsid w:val="6D3B3DEC"/>
    <w:rsid w:val="6D474618"/>
    <w:rsid w:val="6D639447"/>
    <w:rsid w:val="6D707D4E"/>
    <w:rsid w:val="6D765241"/>
    <w:rsid w:val="6D9271A4"/>
    <w:rsid w:val="6E2EA461"/>
    <w:rsid w:val="6E829858"/>
    <w:rsid w:val="6E91CF08"/>
    <w:rsid w:val="6EAE5A23"/>
    <w:rsid w:val="6ECE351B"/>
    <w:rsid w:val="6EE0B04B"/>
    <w:rsid w:val="6EE549E1"/>
    <w:rsid w:val="6F1AD7AA"/>
    <w:rsid w:val="6F1C891B"/>
    <w:rsid w:val="6F274747"/>
    <w:rsid w:val="6F544EA6"/>
    <w:rsid w:val="6F8ABA17"/>
    <w:rsid w:val="6FCBBF4E"/>
    <w:rsid w:val="700CEEA6"/>
    <w:rsid w:val="703EE446"/>
    <w:rsid w:val="70556C06"/>
    <w:rsid w:val="7065D920"/>
    <w:rsid w:val="7084AFDC"/>
    <w:rsid w:val="7089785D"/>
    <w:rsid w:val="709C19E4"/>
    <w:rsid w:val="70D5D756"/>
    <w:rsid w:val="70DA33CD"/>
    <w:rsid w:val="70EE50C8"/>
    <w:rsid w:val="710A719F"/>
    <w:rsid w:val="710B459D"/>
    <w:rsid w:val="71131F73"/>
    <w:rsid w:val="717CB786"/>
    <w:rsid w:val="71898136"/>
    <w:rsid w:val="719AAEE0"/>
    <w:rsid w:val="71F5A085"/>
    <w:rsid w:val="71F68F5F"/>
    <w:rsid w:val="721AFEFE"/>
    <w:rsid w:val="72498EE3"/>
    <w:rsid w:val="728825A0"/>
    <w:rsid w:val="729A2529"/>
    <w:rsid w:val="72C19003"/>
    <w:rsid w:val="72E07A61"/>
    <w:rsid w:val="72E1F34A"/>
    <w:rsid w:val="72FC38C2"/>
    <w:rsid w:val="7347921D"/>
    <w:rsid w:val="7380027F"/>
    <w:rsid w:val="738CCCE4"/>
    <w:rsid w:val="73CD4E2B"/>
    <w:rsid w:val="7449421D"/>
    <w:rsid w:val="74565876"/>
    <w:rsid w:val="746ECFF0"/>
    <w:rsid w:val="7489962B"/>
    <w:rsid w:val="74B8F83E"/>
    <w:rsid w:val="74DECB4D"/>
    <w:rsid w:val="74FF1EA7"/>
    <w:rsid w:val="75387961"/>
    <w:rsid w:val="7574FD0E"/>
    <w:rsid w:val="75B1541B"/>
    <w:rsid w:val="75C341B5"/>
    <w:rsid w:val="75C48D0C"/>
    <w:rsid w:val="75D0975D"/>
    <w:rsid w:val="761061BD"/>
    <w:rsid w:val="76188CA1"/>
    <w:rsid w:val="76398AD9"/>
    <w:rsid w:val="763C4BAC"/>
    <w:rsid w:val="764AB544"/>
    <w:rsid w:val="766985CC"/>
    <w:rsid w:val="766E3A6F"/>
    <w:rsid w:val="76B8DFA1"/>
    <w:rsid w:val="76BEA9F3"/>
    <w:rsid w:val="76F3A430"/>
    <w:rsid w:val="76FAF8A6"/>
    <w:rsid w:val="7740B453"/>
    <w:rsid w:val="77846536"/>
    <w:rsid w:val="77A36A2C"/>
    <w:rsid w:val="77BCEE0D"/>
    <w:rsid w:val="77C1AD04"/>
    <w:rsid w:val="780A4987"/>
    <w:rsid w:val="780E8BEA"/>
    <w:rsid w:val="782CE2CD"/>
    <w:rsid w:val="782EE44F"/>
    <w:rsid w:val="785E4353"/>
    <w:rsid w:val="78622C5C"/>
    <w:rsid w:val="786312D6"/>
    <w:rsid w:val="786F8424"/>
    <w:rsid w:val="78978AA6"/>
    <w:rsid w:val="78A771E8"/>
    <w:rsid w:val="78C19794"/>
    <w:rsid w:val="78C6E9D6"/>
    <w:rsid w:val="78F766C1"/>
    <w:rsid w:val="78F82A76"/>
    <w:rsid w:val="79072E05"/>
    <w:rsid w:val="794DAB2B"/>
    <w:rsid w:val="794E187A"/>
    <w:rsid w:val="7950F60F"/>
    <w:rsid w:val="7994D01C"/>
    <w:rsid w:val="799603CF"/>
    <w:rsid w:val="79C7EBA7"/>
    <w:rsid w:val="79D260D0"/>
    <w:rsid w:val="79DA59D9"/>
    <w:rsid w:val="79E3EFF8"/>
    <w:rsid w:val="7A4733F1"/>
    <w:rsid w:val="7A5424F1"/>
    <w:rsid w:val="7A6FA58F"/>
    <w:rsid w:val="7A72A455"/>
    <w:rsid w:val="7A80C1B3"/>
    <w:rsid w:val="7A8A8F78"/>
    <w:rsid w:val="7AD8DBA0"/>
    <w:rsid w:val="7AE9BB39"/>
    <w:rsid w:val="7B063F2A"/>
    <w:rsid w:val="7B53A427"/>
    <w:rsid w:val="7B59D758"/>
    <w:rsid w:val="7B9E11AB"/>
    <w:rsid w:val="7C34590F"/>
    <w:rsid w:val="7C6136BF"/>
    <w:rsid w:val="7C94A528"/>
    <w:rsid w:val="7C9DF148"/>
    <w:rsid w:val="7C9E08DB"/>
    <w:rsid w:val="7CB15417"/>
    <w:rsid w:val="7CCAD8E0"/>
    <w:rsid w:val="7CCB5A1F"/>
    <w:rsid w:val="7CED9063"/>
    <w:rsid w:val="7CF7F3A6"/>
    <w:rsid w:val="7CF83EDE"/>
    <w:rsid w:val="7D075CBA"/>
    <w:rsid w:val="7D0FF839"/>
    <w:rsid w:val="7D3E54DA"/>
    <w:rsid w:val="7D534B9D"/>
    <w:rsid w:val="7D68D6F3"/>
    <w:rsid w:val="7D7C13A7"/>
    <w:rsid w:val="7D887835"/>
    <w:rsid w:val="7D9D636C"/>
    <w:rsid w:val="7E125846"/>
    <w:rsid w:val="7E1975A9"/>
    <w:rsid w:val="7E317FE2"/>
    <w:rsid w:val="7E754DE9"/>
    <w:rsid w:val="7E867F85"/>
    <w:rsid w:val="7EA08500"/>
    <w:rsid w:val="7EDEC94D"/>
    <w:rsid w:val="7EF2E159"/>
    <w:rsid w:val="7F2300CC"/>
    <w:rsid w:val="7F2945B1"/>
    <w:rsid w:val="7F3E773C"/>
    <w:rsid w:val="7F8C9F7D"/>
    <w:rsid w:val="7F985AAA"/>
    <w:rsid w:val="7FD7D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71A6D"/>
  <w15:chartTrackingRefBased/>
  <w15:docId w15:val="{8A429482-A442-48B1-AA6E-B08B7E67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9DD"/>
    <w:rPr>
      <w:rFonts w:ascii="Poppins" w:hAnsi="Poppins" w:cs="Poppins"/>
    </w:rPr>
  </w:style>
  <w:style w:type="paragraph" w:styleId="Heading1">
    <w:name w:val="heading 1"/>
    <w:next w:val="Normal"/>
    <w:link w:val="Heading1Char"/>
    <w:uiPriority w:val="9"/>
    <w:qFormat/>
    <w:rsid w:val="0033345D"/>
    <w:pPr>
      <w:keepNext/>
      <w:keepLines/>
      <w:numPr>
        <w:numId w:val="5"/>
      </w:numPr>
      <w:spacing w:before="400" w:after="200" w:line="240" w:lineRule="auto"/>
      <w:outlineLvl w:val="0"/>
    </w:pPr>
    <w:rPr>
      <w:rFonts w:ascii="Poppins SemiBold" w:eastAsiaTheme="majorEastAsia" w:hAnsi="Poppins SemiBold" w:cs="Poppins SemiBold"/>
      <w:color w:val="00A3AD"/>
      <w:sz w:val="56"/>
      <w:szCs w:val="32"/>
    </w:rPr>
  </w:style>
  <w:style w:type="paragraph" w:styleId="Heading2">
    <w:name w:val="heading 2"/>
    <w:next w:val="Normal"/>
    <w:link w:val="Heading2Char"/>
    <w:uiPriority w:val="9"/>
    <w:unhideWhenUsed/>
    <w:qFormat/>
    <w:rsid w:val="005B2850"/>
    <w:pPr>
      <w:keepNext/>
      <w:keepLines/>
      <w:numPr>
        <w:ilvl w:val="1"/>
        <w:numId w:val="5"/>
      </w:numPr>
      <w:spacing w:before="360" w:after="120"/>
      <w:ind w:left="851"/>
      <w:outlineLvl w:val="1"/>
    </w:pPr>
    <w:rPr>
      <w:rFonts w:ascii="Poppins" w:eastAsiaTheme="majorEastAsia" w:hAnsi="Poppins" w:cs="Poppins"/>
      <w:b/>
      <w:color w:val="007184"/>
      <w:sz w:val="40"/>
      <w:szCs w:val="26"/>
    </w:rPr>
  </w:style>
  <w:style w:type="paragraph" w:styleId="Heading3">
    <w:name w:val="heading 3"/>
    <w:next w:val="Normal"/>
    <w:link w:val="Heading3Char"/>
    <w:uiPriority w:val="9"/>
    <w:unhideWhenUsed/>
    <w:qFormat/>
    <w:rsid w:val="005B2850"/>
    <w:pPr>
      <w:keepNext/>
      <w:keepLines/>
      <w:numPr>
        <w:ilvl w:val="2"/>
        <w:numId w:val="5"/>
      </w:numPr>
      <w:spacing w:before="240" w:after="120"/>
      <w:ind w:left="851"/>
      <w:outlineLvl w:val="2"/>
    </w:pPr>
    <w:rPr>
      <w:rFonts w:ascii="Poppins SemiBold" w:eastAsiaTheme="majorEastAsia" w:hAnsi="Poppins SemiBold" w:cs="Poppins SemiBold"/>
      <w:bCs/>
      <w:sz w:val="32"/>
      <w:szCs w:val="24"/>
    </w:rPr>
  </w:style>
  <w:style w:type="paragraph" w:styleId="Heading4">
    <w:name w:val="heading 4"/>
    <w:next w:val="Normal"/>
    <w:link w:val="Heading4Char"/>
    <w:uiPriority w:val="9"/>
    <w:unhideWhenUsed/>
    <w:qFormat/>
    <w:rsid w:val="004832C0"/>
    <w:pPr>
      <w:keepNext/>
      <w:keepLines/>
      <w:spacing w:before="360" w:after="12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rsid w:val="00A84167"/>
    <w:pPr>
      <w:keepNext/>
      <w:keepLines/>
      <w:spacing w:before="240"/>
      <w:outlineLvl w:val="4"/>
    </w:pPr>
    <w:rPr>
      <w:rFonts w:eastAsiaTheme="majorEastAsia" w:cstheme="majorBidi"/>
      <w:b/>
    </w:rPr>
  </w:style>
  <w:style w:type="paragraph" w:styleId="Heading6">
    <w:name w:val="heading 6"/>
    <w:basedOn w:val="Normal"/>
    <w:next w:val="Normal"/>
    <w:link w:val="Heading6Char"/>
    <w:uiPriority w:val="9"/>
    <w:unhideWhenUsed/>
    <w:rsid w:val="75B1541B"/>
    <w:pPr>
      <w:keepNext/>
      <w:keepLines/>
      <w:spacing w:before="40" w:after="0"/>
      <w:outlineLvl w:val="5"/>
    </w:pPr>
    <w:rPr>
      <w:rFonts w:asciiTheme="majorHAnsi" w:eastAsiaTheme="majorEastAsia" w:hAnsiTheme="majorHAnsi" w:cstheme="majorBidi"/>
      <w:color w:val="0047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45D"/>
    <w:rPr>
      <w:rFonts w:ascii="Poppins SemiBold" w:eastAsiaTheme="majorEastAsia" w:hAnsi="Poppins SemiBold" w:cs="Poppins SemiBold"/>
      <w:color w:val="00A3AD"/>
      <w:sz w:val="56"/>
      <w:szCs w:val="32"/>
    </w:rPr>
  </w:style>
  <w:style w:type="character" w:customStyle="1" w:styleId="Heading2Char">
    <w:name w:val="Heading 2 Char"/>
    <w:basedOn w:val="DefaultParagraphFont"/>
    <w:link w:val="Heading2"/>
    <w:uiPriority w:val="9"/>
    <w:rsid w:val="005B2850"/>
    <w:rPr>
      <w:rFonts w:ascii="Poppins" w:eastAsiaTheme="majorEastAsia" w:hAnsi="Poppins" w:cs="Poppins"/>
      <w:b/>
      <w:color w:val="007184"/>
      <w:sz w:val="40"/>
      <w:szCs w:val="26"/>
    </w:rPr>
  </w:style>
  <w:style w:type="character" w:customStyle="1" w:styleId="Heading3Char">
    <w:name w:val="Heading 3 Char"/>
    <w:basedOn w:val="DefaultParagraphFont"/>
    <w:link w:val="Heading3"/>
    <w:uiPriority w:val="9"/>
    <w:rsid w:val="005B2850"/>
    <w:rPr>
      <w:rFonts w:ascii="Poppins SemiBold" w:eastAsiaTheme="majorEastAsia" w:hAnsi="Poppins SemiBold" w:cs="Poppins SemiBold"/>
      <w:bCs/>
      <w:sz w:val="32"/>
      <w:szCs w:val="24"/>
    </w:rPr>
  </w:style>
  <w:style w:type="character" w:customStyle="1" w:styleId="Heading4Char">
    <w:name w:val="Heading 4 Char"/>
    <w:basedOn w:val="DefaultParagraphFont"/>
    <w:link w:val="Heading4"/>
    <w:uiPriority w:val="9"/>
    <w:rsid w:val="004832C0"/>
    <w:rPr>
      <w:rFonts w:ascii="Arial" w:eastAsiaTheme="majorEastAsia" w:hAnsi="Arial" w:cstheme="majorBidi"/>
      <w:b/>
      <w:iCs/>
      <w:sz w:val="24"/>
    </w:rPr>
  </w:style>
  <w:style w:type="character" w:customStyle="1" w:styleId="Heading5Char">
    <w:name w:val="Heading 5 Char"/>
    <w:basedOn w:val="DefaultParagraphFont"/>
    <w:link w:val="Heading5"/>
    <w:uiPriority w:val="9"/>
    <w:rsid w:val="00A84167"/>
    <w:rPr>
      <w:rFonts w:ascii="Arial" w:eastAsiaTheme="majorEastAsia" w:hAnsi="Arial" w:cstheme="majorBidi"/>
      <w:b/>
    </w:rPr>
  </w:style>
  <w:style w:type="character" w:customStyle="1" w:styleId="Heading6Char">
    <w:name w:val="Heading 6 Char"/>
    <w:basedOn w:val="DefaultParagraphFont"/>
    <w:link w:val="Heading6"/>
    <w:uiPriority w:val="9"/>
    <w:rsid w:val="004435D2"/>
    <w:rPr>
      <w:rFonts w:asciiTheme="majorHAnsi" w:eastAsiaTheme="majorEastAsia" w:hAnsiTheme="majorHAnsi" w:cstheme="majorBidi"/>
      <w:color w:val="004750"/>
    </w:rPr>
  </w:style>
  <w:style w:type="paragraph" w:styleId="List">
    <w:name w:val="List"/>
    <w:uiPriority w:val="99"/>
    <w:unhideWhenUsed/>
    <w:rsid w:val="003B7109"/>
    <w:pPr>
      <w:spacing w:after="0" w:line="288" w:lineRule="auto"/>
      <w:ind w:left="284" w:hanging="284"/>
      <w:contextualSpacing/>
    </w:pPr>
    <w:rPr>
      <w:rFonts w:ascii="Arial" w:hAnsi="Arial"/>
    </w:rPr>
  </w:style>
  <w:style w:type="paragraph" w:styleId="ListBullet">
    <w:name w:val="List Bullet"/>
    <w:uiPriority w:val="99"/>
    <w:unhideWhenUsed/>
    <w:rsid w:val="003B7109"/>
    <w:pPr>
      <w:numPr>
        <w:numId w:val="1"/>
      </w:numPr>
      <w:spacing w:after="120" w:line="288" w:lineRule="auto"/>
      <w:ind w:left="357" w:hanging="357"/>
      <w:contextualSpacing/>
    </w:pPr>
    <w:rPr>
      <w:rFonts w:ascii="Arial" w:hAnsi="Arial"/>
    </w:rPr>
  </w:style>
  <w:style w:type="paragraph" w:styleId="ListNumber">
    <w:name w:val="List Number"/>
    <w:basedOn w:val="Normal"/>
    <w:uiPriority w:val="99"/>
    <w:unhideWhenUsed/>
    <w:rsid w:val="003B7109"/>
    <w:pPr>
      <w:numPr>
        <w:numId w:val="3"/>
      </w:numPr>
      <w:contextualSpacing/>
    </w:pPr>
  </w:style>
  <w:style w:type="paragraph" w:styleId="ListNumber2">
    <w:name w:val="List Number 2"/>
    <w:uiPriority w:val="99"/>
    <w:unhideWhenUsed/>
    <w:rsid w:val="003B7109"/>
    <w:pPr>
      <w:numPr>
        <w:numId w:val="4"/>
      </w:numPr>
      <w:spacing w:after="120" w:line="288" w:lineRule="auto"/>
      <w:ind w:left="641" w:hanging="357"/>
      <w:contextualSpacing/>
    </w:pPr>
    <w:rPr>
      <w:rFonts w:ascii="Arial" w:hAnsi="Arial"/>
    </w:rPr>
  </w:style>
  <w:style w:type="paragraph" w:styleId="TableofFigures">
    <w:name w:val="table of figures"/>
    <w:basedOn w:val="Normal"/>
    <w:next w:val="Normal"/>
    <w:uiPriority w:val="99"/>
    <w:unhideWhenUsed/>
    <w:rsid w:val="006E710C"/>
    <w:pPr>
      <w:spacing w:after="0"/>
    </w:pPr>
  </w:style>
  <w:style w:type="paragraph" w:customStyle="1" w:styleId="Introduction">
    <w:name w:val="Introduction"/>
    <w:basedOn w:val="Normal"/>
    <w:link w:val="IntroductionChar"/>
    <w:uiPriority w:val="1"/>
    <w:qFormat/>
    <w:rsid w:val="006E710C"/>
    <w:pPr>
      <w:spacing w:after="120"/>
    </w:pPr>
    <w:rPr>
      <w:b/>
      <w:bCs/>
    </w:rPr>
  </w:style>
  <w:style w:type="table" w:styleId="TableGrid">
    <w:name w:val="Table Grid"/>
    <w:basedOn w:val="TableNormal"/>
    <w:uiPriority w:val="39"/>
    <w:rsid w:val="006E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ductionChar">
    <w:name w:val="Introduction Char"/>
    <w:basedOn w:val="DefaultParagraphFont"/>
    <w:link w:val="Introduction"/>
    <w:rsid w:val="006E710C"/>
    <w:rPr>
      <w:rFonts w:ascii="Arial" w:hAnsi="Arial"/>
      <w:b/>
      <w:bCs/>
    </w:rPr>
  </w:style>
  <w:style w:type="table" w:styleId="ListTable3">
    <w:name w:val="List Table 3"/>
    <w:basedOn w:val="TableNormal"/>
    <w:uiPriority w:val="48"/>
    <w:rsid w:val="006E710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E710C"/>
    <w:pPr>
      <w:spacing w:after="0" w:line="240" w:lineRule="auto"/>
    </w:pPr>
    <w:tblPr>
      <w:tblStyleRowBandSize w:val="1"/>
      <w:tblStyleColBandSize w:val="1"/>
      <w:tblBorders>
        <w:top w:val="single" w:sz="4" w:space="0" w:color="008FA2" w:themeColor="accent1"/>
        <w:left w:val="single" w:sz="4" w:space="0" w:color="008FA2" w:themeColor="accent1"/>
        <w:bottom w:val="single" w:sz="4" w:space="0" w:color="008FA2" w:themeColor="accent1"/>
        <w:right w:val="single" w:sz="4" w:space="0" w:color="008FA2" w:themeColor="accent1"/>
      </w:tblBorders>
    </w:tblPr>
    <w:tblStylePr w:type="firstRow">
      <w:rPr>
        <w:b/>
        <w:bCs/>
        <w:color w:val="FFFFFF" w:themeColor="background1"/>
      </w:rPr>
      <w:tblPr/>
      <w:tcPr>
        <w:shd w:val="clear" w:color="auto" w:fill="008FA2" w:themeFill="accent1"/>
      </w:tcPr>
    </w:tblStylePr>
    <w:tblStylePr w:type="lastRow">
      <w:rPr>
        <w:b/>
        <w:bCs/>
      </w:rPr>
      <w:tblPr/>
      <w:tcPr>
        <w:tcBorders>
          <w:top w:val="double" w:sz="4" w:space="0" w:color="008FA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FA2" w:themeColor="accent1"/>
          <w:right w:val="single" w:sz="4" w:space="0" w:color="008FA2" w:themeColor="accent1"/>
        </w:tcBorders>
      </w:tcPr>
    </w:tblStylePr>
    <w:tblStylePr w:type="band1Horz">
      <w:tblPr/>
      <w:tcPr>
        <w:tcBorders>
          <w:top w:val="single" w:sz="4" w:space="0" w:color="008FA2" w:themeColor="accent1"/>
          <w:bottom w:val="single" w:sz="4" w:space="0" w:color="008FA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FA2" w:themeColor="accent1"/>
          <w:left w:val="nil"/>
        </w:tcBorders>
      </w:tcPr>
    </w:tblStylePr>
    <w:tblStylePr w:type="swCell">
      <w:tblPr/>
      <w:tcPr>
        <w:tcBorders>
          <w:top w:val="double" w:sz="4" w:space="0" w:color="008FA2" w:themeColor="accent1"/>
          <w:right w:val="nil"/>
        </w:tcBorders>
      </w:tcPr>
    </w:tblStylePr>
  </w:style>
  <w:style w:type="paragraph" w:customStyle="1" w:styleId="TableHeadingWhite">
    <w:name w:val="Table Heading White"/>
    <w:basedOn w:val="Normal"/>
    <w:link w:val="TableHeadingWhiteChar"/>
    <w:uiPriority w:val="1"/>
    <w:qFormat/>
    <w:rsid w:val="004D1AB0"/>
    <w:pPr>
      <w:spacing w:after="0"/>
    </w:pPr>
    <w:rPr>
      <w:rFonts w:ascii="Poppins SemiBold" w:hAnsi="Poppins SemiBold" w:cs="Poppins SemiBold"/>
      <w:color w:val="FFFFFF" w:themeColor="background1"/>
      <w:sz w:val="18"/>
      <w:szCs w:val="18"/>
    </w:rPr>
  </w:style>
  <w:style w:type="table" w:customStyle="1" w:styleId="Tealtable">
    <w:name w:val="Teal table"/>
    <w:basedOn w:val="TableNormal"/>
    <w:uiPriority w:val="99"/>
    <w:rsid w:val="00873A5B"/>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nil"/>
          <w:left w:val="nil"/>
          <w:bottom w:val="nil"/>
          <w:right w:val="nil"/>
          <w:insideH w:val="nil"/>
          <w:insideV w:val="nil"/>
          <w:tl2br w:val="nil"/>
          <w:tr2bl w:val="nil"/>
        </w:tcBorders>
        <w:shd w:val="clear" w:color="auto" w:fill="00A3AD"/>
      </w:tcPr>
    </w:tblStylePr>
  </w:style>
  <w:style w:type="character" w:customStyle="1" w:styleId="TableHeadingWhiteChar">
    <w:name w:val="Table Heading White Char"/>
    <w:basedOn w:val="DefaultParagraphFont"/>
    <w:link w:val="TableHeadingWhite"/>
    <w:rsid w:val="004D1AB0"/>
    <w:rPr>
      <w:rFonts w:ascii="Poppins SemiBold" w:hAnsi="Poppins SemiBold" w:cs="Poppins SemiBold"/>
      <w:color w:val="FFFFFF" w:themeColor="background1"/>
      <w:sz w:val="18"/>
      <w:szCs w:val="18"/>
    </w:rPr>
  </w:style>
  <w:style w:type="paragraph" w:customStyle="1" w:styleId="Tablebody">
    <w:name w:val="Table body"/>
    <w:basedOn w:val="Normal"/>
    <w:uiPriority w:val="1"/>
    <w:qFormat/>
    <w:rsid w:val="75B1541B"/>
    <w:pPr>
      <w:spacing w:after="100"/>
    </w:pPr>
    <w:rPr>
      <w:sz w:val="18"/>
      <w:szCs w:val="18"/>
    </w:rPr>
  </w:style>
  <w:style w:type="numbering" w:customStyle="1" w:styleId="ListSecondaryBullet">
    <w:name w:val="List Secondary Bullet"/>
    <w:basedOn w:val="NoList"/>
    <w:uiPriority w:val="99"/>
    <w:rsid w:val="00F3339B"/>
    <w:pPr>
      <w:numPr>
        <w:numId w:val="9"/>
      </w:numPr>
    </w:pPr>
  </w:style>
  <w:style w:type="paragraph" w:styleId="Footer">
    <w:name w:val="footer"/>
    <w:basedOn w:val="Normal"/>
    <w:link w:val="FooterChar"/>
    <w:uiPriority w:val="99"/>
    <w:unhideWhenUsed/>
    <w:rsid w:val="75B1541B"/>
    <w:pPr>
      <w:tabs>
        <w:tab w:val="center" w:pos="4513"/>
        <w:tab w:val="right" w:pos="9026"/>
      </w:tabs>
      <w:spacing w:after="0"/>
    </w:pPr>
    <w:rPr>
      <w:sz w:val="18"/>
      <w:szCs w:val="18"/>
    </w:rPr>
  </w:style>
  <w:style w:type="character" w:customStyle="1" w:styleId="FooterChar">
    <w:name w:val="Footer Char"/>
    <w:basedOn w:val="DefaultParagraphFont"/>
    <w:link w:val="Footer"/>
    <w:uiPriority w:val="99"/>
    <w:rsid w:val="0073028E"/>
    <w:rPr>
      <w:rFonts w:ascii="Poppins" w:hAnsi="Poppins" w:cs="Poppins"/>
      <w:sz w:val="18"/>
      <w:szCs w:val="18"/>
    </w:rPr>
  </w:style>
  <w:style w:type="paragraph" w:styleId="Title">
    <w:name w:val="Title"/>
    <w:aliases w:val="Title cover"/>
    <w:next w:val="Normal"/>
    <w:link w:val="TitleChar"/>
    <w:uiPriority w:val="10"/>
    <w:rsid w:val="00F414C9"/>
    <w:pPr>
      <w:spacing w:after="120" w:line="240" w:lineRule="auto"/>
      <w:contextualSpacing/>
    </w:pPr>
    <w:rPr>
      <w:rFonts w:ascii="Arial" w:eastAsiaTheme="majorEastAsia" w:hAnsi="Arial" w:cstheme="majorBidi"/>
      <w:spacing w:val="-10"/>
      <w:kern w:val="28"/>
      <w:sz w:val="72"/>
      <w:szCs w:val="56"/>
    </w:rPr>
  </w:style>
  <w:style w:type="character" w:customStyle="1" w:styleId="TitleChar">
    <w:name w:val="Title Char"/>
    <w:aliases w:val="Title cover Char"/>
    <w:basedOn w:val="DefaultParagraphFont"/>
    <w:link w:val="Title"/>
    <w:uiPriority w:val="10"/>
    <w:rsid w:val="00F414C9"/>
    <w:rPr>
      <w:rFonts w:ascii="Arial" w:eastAsiaTheme="majorEastAsia" w:hAnsi="Arial" w:cstheme="majorBidi"/>
      <w:spacing w:val="-10"/>
      <w:kern w:val="28"/>
      <w:sz w:val="72"/>
      <w:szCs w:val="56"/>
    </w:rPr>
  </w:style>
  <w:style w:type="paragraph" w:customStyle="1" w:styleId="Coverversioncontrol">
    <w:name w:val="Cover version control"/>
    <w:basedOn w:val="Title"/>
    <w:link w:val="CoverversioncontrolChar"/>
    <w:qFormat/>
    <w:rsid w:val="00F414C9"/>
    <w:rPr>
      <w:sz w:val="32"/>
      <w:szCs w:val="32"/>
    </w:rPr>
  </w:style>
  <w:style w:type="character" w:customStyle="1" w:styleId="CoverversioncontrolChar">
    <w:name w:val="Cover version control Char"/>
    <w:basedOn w:val="TitleChar"/>
    <w:link w:val="Coverversioncontrol"/>
    <w:rsid w:val="00F414C9"/>
    <w:rPr>
      <w:rFonts w:ascii="Arial" w:eastAsiaTheme="majorEastAsia" w:hAnsi="Arial" w:cstheme="majorBidi"/>
      <w:spacing w:val="-10"/>
      <w:kern w:val="28"/>
      <w:sz w:val="32"/>
      <w:szCs w:val="32"/>
    </w:rPr>
  </w:style>
  <w:style w:type="paragraph" w:styleId="ListBullet2">
    <w:name w:val="List Bullet 2"/>
    <w:basedOn w:val="Normal"/>
    <w:uiPriority w:val="99"/>
    <w:unhideWhenUsed/>
    <w:rsid w:val="00F3339B"/>
    <w:pPr>
      <w:numPr>
        <w:numId w:val="2"/>
      </w:numPr>
      <w:contextualSpacing/>
    </w:pPr>
  </w:style>
  <w:style w:type="paragraph" w:styleId="TOCHeading">
    <w:name w:val="TOC Heading"/>
    <w:next w:val="Normal"/>
    <w:uiPriority w:val="39"/>
    <w:unhideWhenUsed/>
    <w:qFormat/>
    <w:rsid w:val="00622EF0"/>
    <w:pPr>
      <w:spacing w:before="240" w:after="240"/>
    </w:pPr>
    <w:rPr>
      <w:rFonts w:ascii="Arial" w:eastAsiaTheme="majorEastAsia" w:hAnsi="Arial" w:cstheme="majorBidi"/>
      <w:b/>
      <w:color w:val="006B79" w:themeColor="accent1" w:themeShade="BF"/>
      <w:sz w:val="40"/>
      <w:szCs w:val="32"/>
      <w:lang w:val="en-US"/>
    </w:rPr>
  </w:style>
  <w:style w:type="character" w:styleId="Hyperlink">
    <w:name w:val="Hyperlink"/>
    <w:basedOn w:val="DefaultParagraphFont"/>
    <w:uiPriority w:val="99"/>
    <w:unhideWhenUsed/>
    <w:rsid w:val="00EA5334"/>
    <w:rPr>
      <w:rFonts w:ascii="Arial" w:hAnsi="Arial"/>
      <w:b w:val="0"/>
      <w:color w:val="00595F" w:themeColor="hyperlink"/>
      <w:sz w:val="22"/>
      <w:u w:val="single"/>
    </w:rPr>
  </w:style>
  <w:style w:type="character" w:styleId="UnresolvedMention">
    <w:name w:val="Unresolved Mention"/>
    <w:basedOn w:val="DefaultParagraphFont"/>
    <w:uiPriority w:val="99"/>
    <w:semiHidden/>
    <w:unhideWhenUsed/>
    <w:rsid w:val="00BD0F6D"/>
    <w:rPr>
      <w:color w:val="605E5C"/>
      <w:shd w:val="clear" w:color="auto" w:fill="E1DFDD"/>
    </w:rPr>
  </w:style>
  <w:style w:type="character" w:styleId="FollowedHyperlink">
    <w:name w:val="FollowedHyperlink"/>
    <w:basedOn w:val="DefaultParagraphFont"/>
    <w:uiPriority w:val="99"/>
    <w:semiHidden/>
    <w:unhideWhenUsed/>
    <w:rsid w:val="00BD0F6D"/>
    <w:rPr>
      <w:color w:val="193C67" w:themeColor="followedHyperlink"/>
      <w:u w:val="single"/>
    </w:rPr>
  </w:style>
  <w:style w:type="paragraph" w:styleId="TOC1">
    <w:name w:val="toc 1"/>
    <w:basedOn w:val="Normal"/>
    <w:next w:val="Normal"/>
    <w:uiPriority w:val="39"/>
    <w:unhideWhenUsed/>
    <w:rsid w:val="75B1541B"/>
    <w:pPr>
      <w:spacing w:after="100"/>
    </w:pPr>
  </w:style>
  <w:style w:type="paragraph" w:styleId="TOC2">
    <w:name w:val="toc 2"/>
    <w:basedOn w:val="Normal"/>
    <w:next w:val="Normal"/>
    <w:uiPriority w:val="39"/>
    <w:unhideWhenUsed/>
    <w:rsid w:val="75B1541B"/>
    <w:pPr>
      <w:spacing w:after="100"/>
      <w:ind w:left="220"/>
    </w:pPr>
  </w:style>
  <w:style w:type="paragraph" w:styleId="TOC3">
    <w:name w:val="toc 3"/>
    <w:basedOn w:val="Normal"/>
    <w:next w:val="Normal"/>
    <w:uiPriority w:val="39"/>
    <w:unhideWhenUsed/>
    <w:rsid w:val="75B1541B"/>
    <w:pPr>
      <w:spacing w:after="100"/>
      <w:ind w:left="440"/>
    </w:pPr>
  </w:style>
  <w:style w:type="paragraph" w:styleId="Revision">
    <w:name w:val="Revision"/>
    <w:hidden/>
    <w:uiPriority w:val="99"/>
    <w:semiHidden/>
    <w:rsid w:val="00BC64A3"/>
    <w:pPr>
      <w:spacing w:after="0" w:line="240" w:lineRule="auto"/>
    </w:pPr>
    <w:rPr>
      <w:rFonts w:ascii="Arial" w:hAnsi="Arial"/>
    </w:rPr>
  </w:style>
  <w:style w:type="paragraph" w:styleId="Header">
    <w:name w:val="header"/>
    <w:basedOn w:val="Normal"/>
    <w:link w:val="HeaderChar"/>
    <w:uiPriority w:val="99"/>
    <w:unhideWhenUsed/>
    <w:rsid w:val="75B1541B"/>
    <w:pPr>
      <w:tabs>
        <w:tab w:val="center" w:pos="4513"/>
        <w:tab w:val="right" w:pos="9026"/>
      </w:tabs>
      <w:spacing w:after="0"/>
    </w:pPr>
  </w:style>
  <w:style w:type="character" w:customStyle="1" w:styleId="HeaderChar">
    <w:name w:val="Header Char"/>
    <w:basedOn w:val="DefaultParagraphFont"/>
    <w:link w:val="Header"/>
    <w:uiPriority w:val="99"/>
    <w:rsid w:val="008D5175"/>
    <w:rPr>
      <w:rFonts w:ascii="Poppins" w:hAnsi="Poppins" w:cs="Poppins"/>
    </w:rPr>
  </w:style>
  <w:style w:type="paragraph" w:customStyle="1" w:styleId="Notes">
    <w:name w:val="Notes"/>
    <w:basedOn w:val="Normal"/>
    <w:uiPriority w:val="1"/>
    <w:qFormat/>
    <w:rsid w:val="0073028E"/>
    <w:rPr>
      <w:i/>
      <w:color w:val="EC6607" w:themeColor="accent4"/>
    </w:rPr>
  </w:style>
  <w:style w:type="character" w:styleId="Emphasis">
    <w:name w:val="Emphasis"/>
    <w:basedOn w:val="DefaultParagraphFont"/>
    <w:uiPriority w:val="20"/>
    <w:qFormat/>
    <w:rsid w:val="00AA3AD1"/>
    <w:rPr>
      <w:rFonts w:ascii="Arial" w:hAnsi="Arial"/>
      <w:i w:val="0"/>
      <w:iCs/>
      <w:color w:val="008FA2" w:themeColor="accent1"/>
      <w:sz w:val="24"/>
    </w:rPr>
  </w:style>
  <w:style w:type="character" w:customStyle="1" w:styleId="Emphasis2">
    <w:name w:val="Emphasis 2"/>
    <w:basedOn w:val="DefaultParagraphFont"/>
    <w:uiPriority w:val="1"/>
    <w:qFormat/>
    <w:rsid w:val="00442467"/>
    <w:rPr>
      <w:rFonts w:ascii="Arial" w:hAnsi="Arial"/>
      <w:b/>
      <w:color w:val="008FA2" w:themeColor="accent1"/>
      <w:sz w:val="20"/>
    </w:rPr>
  </w:style>
  <w:style w:type="paragraph" w:styleId="ListParagraph">
    <w:name w:val="List Paragraph"/>
    <w:basedOn w:val="Normal"/>
    <w:uiPriority w:val="34"/>
    <w:qFormat/>
    <w:rsid w:val="00496154"/>
    <w:pPr>
      <w:numPr>
        <w:numId w:val="6"/>
      </w:numPr>
      <w:contextualSpacing/>
    </w:pPr>
  </w:style>
  <w:style w:type="paragraph" w:styleId="Caption">
    <w:name w:val="caption"/>
    <w:basedOn w:val="Normal"/>
    <w:next w:val="Normal"/>
    <w:uiPriority w:val="35"/>
    <w:unhideWhenUsed/>
    <w:qFormat/>
    <w:rsid w:val="75B1541B"/>
    <w:pPr>
      <w:spacing w:after="0"/>
    </w:pPr>
    <w:rPr>
      <w:i/>
      <w:iCs/>
      <w:color w:val="007184"/>
      <w:sz w:val="18"/>
      <w:szCs w:val="18"/>
    </w:rPr>
  </w:style>
  <w:style w:type="table" w:styleId="GridTable5Dark-Accent1">
    <w:name w:val="Grid Table 5 Dark Accent 1"/>
    <w:basedOn w:val="TableNormal"/>
    <w:uiPriority w:val="50"/>
    <w:rsid w:val="004B35A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FA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FA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FA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FA2" w:themeFill="accent1"/>
      </w:tcPr>
    </w:tblStylePr>
    <w:tblStylePr w:type="band1Vert">
      <w:tblPr/>
      <w:tcPr>
        <w:shd w:val="clear" w:color="auto" w:fill="73EEFF" w:themeFill="accent1" w:themeFillTint="66"/>
      </w:tcPr>
    </w:tblStylePr>
    <w:tblStylePr w:type="band1Horz">
      <w:tblPr/>
      <w:tcPr>
        <w:shd w:val="clear" w:color="auto" w:fill="73EEFF" w:themeFill="accent1" w:themeFillTint="66"/>
      </w:tcPr>
    </w:tblStylePr>
  </w:style>
  <w:style w:type="table" w:styleId="GridTable4-Accent1">
    <w:name w:val="Grid Table 4 Accent 1"/>
    <w:basedOn w:val="TableNormal"/>
    <w:uiPriority w:val="49"/>
    <w:rsid w:val="004B35A6"/>
    <w:pPr>
      <w:spacing w:after="0" w:line="240" w:lineRule="auto"/>
    </w:pPr>
    <w:tblPr>
      <w:tblStyleRowBandSize w:val="1"/>
      <w:tblStyleColBandSize w:val="1"/>
      <w:tblBorders>
        <w:top w:val="single" w:sz="4" w:space="0" w:color="2EE6FF" w:themeColor="accent1" w:themeTint="99"/>
        <w:left w:val="single" w:sz="4" w:space="0" w:color="2EE6FF" w:themeColor="accent1" w:themeTint="99"/>
        <w:bottom w:val="single" w:sz="4" w:space="0" w:color="2EE6FF" w:themeColor="accent1" w:themeTint="99"/>
        <w:right w:val="single" w:sz="4" w:space="0" w:color="2EE6FF" w:themeColor="accent1" w:themeTint="99"/>
        <w:insideH w:val="single" w:sz="4" w:space="0" w:color="2EE6FF" w:themeColor="accent1" w:themeTint="99"/>
        <w:insideV w:val="single" w:sz="4" w:space="0" w:color="2EE6FF" w:themeColor="accent1" w:themeTint="99"/>
      </w:tblBorders>
    </w:tblPr>
    <w:tblStylePr w:type="firstRow">
      <w:rPr>
        <w:b/>
        <w:bCs/>
        <w:color w:val="FFFFFF" w:themeColor="background1"/>
      </w:rPr>
      <w:tblPr/>
      <w:tcPr>
        <w:tcBorders>
          <w:top w:val="single" w:sz="4" w:space="0" w:color="008FA2" w:themeColor="accent1"/>
          <w:left w:val="single" w:sz="4" w:space="0" w:color="008FA2" w:themeColor="accent1"/>
          <w:bottom w:val="single" w:sz="4" w:space="0" w:color="008FA2" w:themeColor="accent1"/>
          <w:right w:val="single" w:sz="4" w:space="0" w:color="008FA2" w:themeColor="accent1"/>
          <w:insideH w:val="nil"/>
          <w:insideV w:val="nil"/>
        </w:tcBorders>
        <w:shd w:val="clear" w:color="auto" w:fill="008FA2" w:themeFill="accent1"/>
      </w:tcPr>
    </w:tblStylePr>
    <w:tblStylePr w:type="lastRow">
      <w:rPr>
        <w:b/>
        <w:bCs/>
      </w:rPr>
      <w:tblPr/>
      <w:tcPr>
        <w:tcBorders>
          <w:top w:val="double" w:sz="4" w:space="0" w:color="008FA2" w:themeColor="accent1"/>
        </w:tcBorders>
      </w:tcPr>
    </w:tblStylePr>
    <w:tblStylePr w:type="firstCol">
      <w:rPr>
        <w:b/>
        <w:bCs/>
      </w:rPr>
    </w:tblStylePr>
    <w:tblStylePr w:type="lastCol">
      <w:rPr>
        <w:b/>
        <w:bCs/>
      </w:rPr>
    </w:tblStylePr>
    <w:tblStylePr w:type="band1Vert">
      <w:tblPr/>
      <w:tcPr>
        <w:shd w:val="clear" w:color="auto" w:fill="B9F6FF" w:themeFill="accent1" w:themeFillTint="33"/>
      </w:tcPr>
    </w:tblStylePr>
    <w:tblStylePr w:type="band1Horz">
      <w:tblPr/>
      <w:tcPr>
        <w:shd w:val="clear" w:color="auto" w:fill="B9F6FF" w:themeFill="accent1" w:themeFillTint="33"/>
      </w:tcPr>
    </w:tblStylePr>
  </w:style>
  <w:style w:type="table" w:styleId="TableGridLight">
    <w:name w:val="Grid Table Light"/>
    <w:basedOn w:val="TableNormal"/>
    <w:uiPriority w:val="40"/>
    <w:rsid w:val="00ED6B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D2D76"/>
    <w:rPr>
      <w:sz w:val="16"/>
      <w:szCs w:val="16"/>
    </w:rPr>
  </w:style>
  <w:style w:type="paragraph" w:styleId="CommentText">
    <w:name w:val="annotation text"/>
    <w:basedOn w:val="Normal"/>
    <w:link w:val="CommentTextChar"/>
    <w:uiPriority w:val="99"/>
    <w:unhideWhenUsed/>
    <w:rsid w:val="75B1541B"/>
  </w:style>
  <w:style w:type="character" w:customStyle="1" w:styleId="CommentTextChar">
    <w:name w:val="Comment Text Char"/>
    <w:basedOn w:val="DefaultParagraphFont"/>
    <w:link w:val="CommentText"/>
    <w:uiPriority w:val="99"/>
    <w:rsid w:val="00ED2D76"/>
    <w:rPr>
      <w:rFonts w:ascii="Poppins" w:hAnsi="Poppins" w:cs="Poppins"/>
    </w:rPr>
  </w:style>
  <w:style w:type="paragraph" w:styleId="CommentSubject">
    <w:name w:val="annotation subject"/>
    <w:basedOn w:val="CommentText"/>
    <w:next w:val="CommentText"/>
    <w:link w:val="CommentSubjectChar"/>
    <w:uiPriority w:val="99"/>
    <w:semiHidden/>
    <w:unhideWhenUsed/>
    <w:rsid w:val="00ED2D76"/>
    <w:rPr>
      <w:b/>
      <w:bCs/>
    </w:rPr>
  </w:style>
  <w:style w:type="character" w:customStyle="1" w:styleId="CommentSubjectChar">
    <w:name w:val="Comment Subject Char"/>
    <w:basedOn w:val="CommentTextChar"/>
    <w:link w:val="CommentSubject"/>
    <w:uiPriority w:val="99"/>
    <w:semiHidden/>
    <w:rsid w:val="00ED2D76"/>
    <w:rPr>
      <w:rFonts w:ascii="Arial" w:hAnsi="Arial" w:cs="Poppins"/>
      <w:b/>
      <w:bCs/>
      <w:sz w:val="20"/>
      <w:szCs w:val="20"/>
    </w:rPr>
  </w:style>
  <w:style w:type="paragraph" w:customStyle="1" w:styleId="paragraph">
    <w:name w:val="paragraph"/>
    <w:basedOn w:val="Normal"/>
    <w:rsid w:val="75B1541B"/>
    <w:pPr>
      <w:spacing w:beforeAutospacing="1"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7186E"/>
  </w:style>
  <w:style w:type="character" w:customStyle="1" w:styleId="eop">
    <w:name w:val="eop"/>
    <w:basedOn w:val="DefaultParagraphFont"/>
    <w:rsid w:val="00A7186E"/>
  </w:style>
  <w:style w:type="paragraph" w:styleId="FootnoteText">
    <w:name w:val="footnote text"/>
    <w:basedOn w:val="Normal"/>
    <w:link w:val="FootnoteTextChar"/>
    <w:uiPriority w:val="99"/>
    <w:semiHidden/>
    <w:unhideWhenUsed/>
    <w:rsid w:val="75B1541B"/>
    <w:pPr>
      <w:spacing w:after="0"/>
    </w:pPr>
    <w:rPr>
      <w:sz w:val="20"/>
      <w:szCs w:val="20"/>
    </w:rPr>
  </w:style>
  <w:style w:type="character" w:customStyle="1" w:styleId="FootnoteTextChar">
    <w:name w:val="Footnote Text Char"/>
    <w:basedOn w:val="DefaultParagraphFont"/>
    <w:link w:val="FootnoteText"/>
    <w:uiPriority w:val="99"/>
    <w:semiHidden/>
    <w:rsid w:val="009536AD"/>
    <w:rPr>
      <w:rFonts w:ascii="Poppins" w:hAnsi="Poppins" w:cs="Poppins"/>
      <w:sz w:val="20"/>
      <w:szCs w:val="20"/>
    </w:rPr>
  </w:style>
  <w:style w:type="character" w:styleId="FootnoteReference">
    <w:name w:val="footnote reference"/>
    <w:basedOn w:val="DefaultParagraphFont"/>
    <w:uiPriority w:val="99"/>
    <w:semiHidden/>
    <w:unhideWhenUsed/>
    <w:rsid w:val="009536AD"/>
    <w:rPr>
      <w:vertAlign w:val="superscript"/>
    </w:rPr>
  </w:style>
  <w:style w:type="character" w:styleId="Mention">
    <w:name w:val="Mention"/>
    <w:basedOn w:val="DefaultParagraphFont"/>
    <w:uiPriority w:val="99"/>
    <w:unhideWhenUsed/>
    <w:rsid w:val="00F579FB"/>
    <w:rPr>
      <w:color w:val="2B579A"/>
      <w:shd w:val="clear" w:color="auto" w:fill="E1DFDD"/>
    </w:rPr>
  </w:style>
  <w:style w:type="character" w:customStyle="1" w:styleId="scxp194493752">
    <w:name w:val="scxp194493752"/>
    <w:basedOn w:val="DefaultParagraphFont"/>
    <w:rsid w:val="00B745D7"/>
  </w:style>
  <w:style w:type="paragraph" w:styleId="EndnoteText">
    <w:name w:val="endnote text"/>
    <w:basedOn w:val="Normal"/>
    <w:link w:val="EndnoteTextChar"/>
    <w:uiPriority w:val="99"/>
    <w:unhideWhenUsed/>
    <w:rsid w:val="75B1541B"/>
    <w:pPr>
      <w:spacing w:after="0"/>
    </w:pPr>
    <w:rPr>
      <w:sz w:val="20"/>
      <w:szCs w:val="20"/>
    </w:rPr>
  </w:style>
  <w:style w:type="character" w:customStyle="1" w:styleId="EndnoteTextChar">
    <w:name w:val="Endnote Text Char"/>
    <w:basedOn w:val="DefaultParagraphFont"/>
    <w:link w:val="EndnoteText"/>
    <w:uiPriority w:val="99"/>
    <w:rsid w:val="00501E9F"/>
    <w:rPr>
      <w:rFonts w:ascii="Poppins" w:hAnsi="Poppins" w:cs="Poppins"/>
      <w:sz w:val="20"/>
      <w:szCs w:val="20"/>
    </w:rPr>
  </w:style>
  <w:style w:type="character" w:styleId="EndnoteReference">
    <w:name w:val="endnote reference"/>
    <w:basedOn w:val="DefaultParagraphFont"/>
    <w:uiPriority w:val="99"/>
    <w:semiHidden/>
    <w:unhideWhenUsed/>
    <w:rsid w:val="00501E9F"/>
    <w:rPr>
      <w:vertAlign w:val="superscript"/>
    </w:rPr>
  </w:style>
  <w:style w:type="paragraph" w:styleId="NormalWeb">
    <w:name w:val="Normal (Web)"/>
    <w:basedOn w:val="Normal"/>
    <w:uiPriority w:val="99"/>
    <w:semiHidden/>
    <w:unhideWhenUsed/>
    <w:rsid w:val="007E3235"/>
    <w:rPr>
      <w:rFonts w:ascii="Times New Roman" w:hAnsi="Times New Roman" w:cs="Times New Roman"/>
      <w:sz w:val="24"/>
      <w:szCs w:val="24"/>
    </w:rPr>
  </w:style>
  <w:style w:type="paragraph" w:customStyle="1" w:styleId="ICHiddenBullets">
    <w:name w:val="IC Hidden Bullets"/>
    <w:basedOn w:val="Normal"/>
    <w:qFormat/>
    <w:rsid w:val="00B255E9"/>
    <w:pPr>
      <w:numPr>
        <w:numId w:val="35"/>
      </w:numPr>
      <w:spacing w:before="120" w:after="120" w:line="240" w:lineRule="auto"/>
      <w:ind w:left="993" w:hanging="426"/>
    </w:pPr>
    <w:rPr>
      <w:rFonts w:ascii="Arial" w:eastAsia="Times New Roman" w:hAnsi="Arial" w:cs="Times New Roman"/>
      <w:i/>
      <w:vanish/>
      <w:color w:val="0033C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173">
      <w:bodyDiv w:val="1"/>
      <w:marLeft w:val="0"/>
      <w:marRight w:val="0"/>
      <w:marTop w:val="0"/>
      <w:marBottom w:val="0"/>
      <w:divBdr>
        <w:top w:val="none" w:sz="0" w:space="0" w:color="auto"/>
        <w:left w:val="none" w:sz="0" w:space="0" w:color="auto"/>
        <w:bottom w:val="none" w:sz="0" w:space="0" w:color="auto"/>
        <w:right w:val="none" w:sz="0" w:space="0" w:color="auto"/>
      </w:divBdr>
    </w:div>
    <w:div w:id="32581286">
      <w:bodyDiv w:val="1"/>
      <w:marLeft w:val="0"/>
      <w:marRight w:val="0"/>
      <w:marTop w:val="0"/>
      <w:marBottom w:val="0"/>
      <w:divBdr>
        <w:top w:val="none" w:sz="0" w:space="0" w:color="auto"/>
        <w:left w:val="none" w:sz="0" w:space="0" w:color="auto"/>
        <w:bottom w:val="none" w:sz="0" w:space="0" w:color="auto"/>
        <w:right w:val="none" w:sz="0" w:space="0" w:color="auto"/>
      </w:divBdr>
    </w:div>
    <w:div w:id="67460681">
      <w:bodyDiv w:val="1"/>
      <w:marLeft w:val="0"/>
      <w:marRight w:val="0"/>
      <w:marTop w:val="0"/>
      <w:marBottom w:val="0"/>
      <w:divBdr>
        <w:top w:val="none" w:sz="0" w:space="0" w:color="auto"/>
        <w:left w:val="none" w:sz="0" w:space="0" w:color="auto"/>
        <w:bottom w:val="none" w:sz="0" w:space="0" w:color="auto"/>
        <w:right w:val="none" w:sz="0" w:space="0" w:color="auto"/>
      </w:divBdr>
    </w:div>
    <w:div w:id="114711783">
      <w:bodyDiv w:val="1"/>
      <w:marLeft w:val="0"/>
      <w:marRight w:val="0"/>
      <w:marTop w:val="0"/>
      <w:marBottom w:val="0"/>
      <w:divBdr>
        <w:top w:val="none" w:sz="0" w:space="0" w:color="auto"/>
        <w:left w:val="none" w:sz="0" w:space="0" w:color="auto"/>
        <w:bottom w:val="none" w:sz="0" w:space="0" w:color="auto"/>
        <w:right w:val="none" w:sz="0" w:space="0" w:color="auto"/>
      </w:divBdr>
      <w:divsChild>
        <w:div w:id="566888227">
          <w:marLeft w:val="274"/>
          <w:marRight w:val="0"/>
          <w:marTop w:val="0"/>
          <w:marBottom w:val="160"/>
          <w:divBdr>
            <w:top w:val="none" w:sz="0" w:space="0" w:color="auto"/>
            <w:left w:val="none" w:sz="0" w:space="0" w:color="auto"/>
            <w:bottom w:val="none" w:sz="0" w:space="0" w:color="auto"/>
            <w:right w:val="none" w:sz="0" w:space="0" w:color="auto"/>
          </w:divBdr>
        </w:div>
        <w:div w:id="766072342">
          <w:marLeft w:val="274"/>
          <w:marRight w:val="0"/>
          <w:marTop w:val="0"/>
          <w:marBottom w:val="160"/>
          <w:divBdr>
            <w:top w:val="none" w:sz="0" w:space="0" w:color="auto"/>
            <w:left w:val="none" w:sz="0" w:space="0" w:color="auto"/>
            <w:bottom w:val="none" w:sz="0" w:space="0" w:color="auto"/>
            <w:right w:val="none" w:sz="0" w:space="0" w:color="auto"/>
          </w:divBdr>
        </w:div>
        <w:div w:id="1575973226">
          <w:marLeft w:val="274"/>
          <w:marRight w:val="0"/>
          <w:marTop w:val="0"/>
          <w:marBottom w:val="160"/>
          <w:divBdr>
            <w:top w:val="none" w:sz="0" w:space="0" w:color="auto"/>
            <w:left w:val="none" w:sz="0" w:space="0" w:color="auto"/>
            <w:bottom w:val="none" w:sz="0" w:space="0" w:color="auto"/>
            <w:right w:val="none" w:sz="0" w:space="0" w:color="auto"/>
          </w:divBdr>
        </w:div>
        <w:div w:id="1599481656">
          <w:marLeft w:val="274"/>
          <w:marRight w:val="0"/>
          <w:marTop w:val="0"/>
          <w:marBottom w:val="160"/>
          <w:divBdr>
            <w:top w:val="none" w:sz="0" w:space="0" w:color="auto"/>
            <w:left w:val="none" w:sz="0" w:space="0" w:color="auto"/>
            <w:bottom w:val="none" w:sz="0" w:space="0" w:color="auto"/>
            <w:right w:val="none" w:sz="0" w:space="0" w:color="auto"/>
          </w:divBdr>
        </w:div>
      </w:divsChild>
    </w:div>
    <w:div w:id="114837687">
      <w:bodyDiv w:val="1"/>
      <w:marLeft w:val="0"/>
      <w:marRight w:val="0"/>
      <w:marTop w:val="0"/>
      <w:marBottom w:val="0"/>
      <w:divBdr>
        <w:top w:val="none" w:sz="0" w:space="0" w:color="auto"/>
        <w:left w:val="none" w:sz="0" w:space="0" w:color="auto"/>
        <w:bottom w:val="none" w:sz="0" w:space="0" w:color="auto"/>
        <w:right w:val="none" w:sz="0" w:space="0" w:color="auto"/>
      </w:divBdr>
    </w:div>
    <w:div w:id="127209991">
      <w:bodyDiv w:val="1"/>
      <w:marLeft w:val="0"/>
      <w:marRight w:val="0"/>
      <w:marTop w:val="0"/>
      <w:marBottom w:val="0"/>
      <w:divBdr>
        <w:top w:val="none" w:sz="0" w:space="0" w:color="auto"/>
        <w:left w:val="none" w:sz="0" w:space="0" w:color="auto"/>
        <w:bottom w:val="none" w:sz="0" w:space="0" w:color="auto"/>
        <w:right w:val="none" w:sz="0" w:space="0" w:color="auto"/>
      </w:divBdr>
    </w:div>
    <w:div w:id="129519776">
      <w:bodyDiv w:val="1"/>
      <w:marLeft w:val="0"/>
      <w:marRight w:val="0"/>
      <w:marTop w:val="0"/>
      <w:marBottom w:val="0"/>
      <w:divBdr>
        <w:top w:val="none" w:sz="0" w:space="0" w:color="auto"/>
        <w:left w:val="none" w:sz="0" w:space="0" w:color="auto"/>
        <w:bottom w:val="none" w:sz="0" w:space="0" w:color="auto"/>
        <w:right w:val="none" w:sz="0" w:space="0" w:color="auto"/>
      </w:divBdr>
    </w:div>
    <w:div w:id="133910698">
      <w:bodyDiv w:val="1"/>
      <w:marLeft w:val="0"/>
      <w:marRight w:val="0"/>
      <w:marTop w:val="0"/>
      <w:marBottom w:val="0"/>
      <w:divBdr>
        <w:top w:val="none" w:sz="0" w:space="0" w:color="auto"/>
        <w:left w:val="none" w:sz="0" w:space="0" w:color="auto"/>
        <w:bottom w:val="none" w:sz="0" w:space="0" w:color="auto"/>
        <w:right w:val="none" w:sz="0" w:space="0" w:color="auto"/>
      </w:divBdr>
    </w:div>
    <w:div w:id="181555631">
      <w:bodyDiv w:val="1"/>
      <w:marLeft w:val="0"/>
      <w:marRight w:val="0"/>
      <w:marTop w:val="0"/>
      <w:marBottom w:val="0"/>
      <w:divBdr>
        <w:top w:val="none" w:sz="0" w:space="0" w:color="auto"/>
        <w:left w:val="none" w:sz="0" w:space="0" w:color="auto"/>
        <w:bottom w:val="none" w:sz="0" w:space="0" w:color="auto"/>
        <w:right w:val="none" w:sz="0" w:space="0" w:color="auto"/>
      </w:divBdr>
    </w:div>
    <w:div w:id="201938717">
      <w:bodyDiv w:val="1"/>
      <w:marLeft w:val="0"/>
      <w:marRight w:val="0"/>
      <w:marTop w:val="0"/>
      <w:marBottom w:val="0"/>
      <w:divBdr>
        <w:top w:val="none" w:sz="0" w:space="0" w:color="auto"/>
        <w:left w:val="none" w:sz="0" w:space="0" w:color="auto"/>
        <w:bottom w:val="none" w:sz="0" w:space="0" w:color="auto"/>
        <w:right w:val="none" w:sz="0" w:space="0" w:color="auto"/>
      </w:divBdr>
    </w:div>
    <w:div w:id="232354902">
      <w:bodyDiv w:val="1"/>
      <w:marLeft w:val="0"/>
      <w:marRight w:val="0"/>
      <w:marTop w:val="0"/>
      <w:marBottom w:val="0"/>
      <w:divBdr>
        <w:top w:val="none" w:sz="0" w:space="0" w:color="auto"/>
        <w:left w:val="none" w:sz="0" w:space="0" w:color="auto"/>
        <w:bottom w:val="none" w:sz="0" w:space="0" w:color="auto"/>
        <w:right w:val="none" w:sz="0" w:space="0" w:color="auto"/>
      </w:divBdr>
      <w:divsChild>
        <w:div w:id="1515916956">
          <w:marLeft w:val="0"/>
          <w:marRight w:val="0"/>
          <w:marTop w:val="0"/>
          <w:marBottom w:val="0"/>
          <w:divBdr>
            <w:top w:val="none" w:sz="0" w:space="0" w:color="auto"/>
            <w:left w:val="none" w:sz="0" w:space="0" w:color="auto"/>
            <w:bottom w:val="none" w:sz="0" w:space="0" w:color="auto"/>
            <w:right w:val="none" w:sz="0" w:space="0" w:color="auto"/>
          </w:divBdr>
        </w:div>
      </w:divsChild>
    </w:div>
    <w:div w:id="250966106">
      <w:bodyDiv w:val="1"/>
      <w:marLeft w:val="0"/>
      <w:marRight w:val="0"/>
      <w:marTop w:val="0"/>
      <w:marBottom w:val="0"/>
      <w:divBdr>
        <w:top w:val="none" w:sz="0" w:space="0" w:color="auto"/>
        <w:left w:val="none" w:sz="0" w:space="0" w:color="auto"/>
        <w:bottom w:val="none" w:sz="0" w:space="0" w:color="auto"/>
        <w:right w:val="none" w:sz="0" w:space="0" w:color="auto"/>
      </w:divBdr>
      <w:divsChild>
        <w:div w:id="1834181446">
          <w:marLeft w:val="0"/>
          <w:marRight w:val="0"/>
          <w:marTop w:val="0"/>
          <w:marBottom w:val="0"/>
          <w:divBdr>
            <w:top w:val="none" w:sz="0" w:space="0" w:color="auto"/>
            <w:left w:val="none" w:sz="0" w:space="0" w:color="auto"/>
            <w:bottom w:val="none" w:sz="0" w:space="0" w:color="auto"/>
            <w:right w:val="none" w:sz="0" w:space="0" w:color="auto"/>
          </w:divBdr>
        </w:div>
      </w:divsChild>
    </w:div>
    <w:div w:id="289483420">
      <w:bodyDiv w:val="1"/>
      <w:marLeft w:val="0"/>
      <w:marRight w:val="0"/>
      <w:marTop w:val="0"/>
      <w:marBottom w:val="0"/>
      <w:divBdr>
        <w:top w:val="none" w:sz="0" w:space="0" w:color="auto"/>
        <w:left w:val="none" w:sz="0" w:space="0" w:color="auto"/>
        <w:bottom w:val="none" w:sz="0" w:space="0" w:color="auto"/>
        <w:right w:val="none" w:sz="0" w:space="0" w:color="auto"/>
      </w:divBdr>
    </w:div>
    <w:div w:id="291448013">
      <w:bodyDiv w:val="1"/>
      <w:marLeft w:val="0"/>
      <w:marRight w:val="0"/>
      <w:marTop w:val="0"/>
      <w:marBottom w:val="0"/>
      <w:divBdr>
        <w:top w:val="none" w:sz="0" w:space="0" w:color="auto"/>
        <w:left w:val="none" w:sz="0" w:space="0" w:color="auto"/>
        <w:bottom w:val="none" w:sz="0" w:space="0" w:color="auto"/>
        <w:right w:val="none" w:sz="0" w:space="0" w:color="auto"/>
      </w:divBdr>
    </w:div>
    <w:div w:id="304891274">
      <w:bodyDiv w:val="1"/>
      <w:marLeft w:val="0"/>
      <w:marRight w:val="0"/>
      <w:marTop w:val="0"/>
      <w:marBottom w:val="0"/>
      <w:divBdr>
        <w:top w:val="none" w:sz="0" w:space="0" w:color="auto"/>
        <w:left w:val="none" w:sz="0" w:space="0" w:color="auto"/>
        <w:bottom w:val="none" w:sz="0" w:space="0" w:color="auto"/>
        <w:right w:val="none" w:sz="0" w:space="0" w:color="auto"/>
      </w:divBdr>
    </w:div>
    <w:div w:id="331959165">
      <w:bodyDiv w:val="1"/>
      <w:marLeft w:val="0"/>
      <w:marRight w:val="0"/>
      <w:marTop w:val="0"/>
      <w:marBottom w:val="0"/>
      <w:divBdr>
        <w:top w:val="none" w:sz="0" w:space="0" w:color="auto"/>
        <w:left w:val="none" w:sz="0" w:space="0" w:color="auto"/>
        <w:bottom w:val="none" w:sz="0" w:space="0" w:color="auto"/>
        <w:right w:val="none" w:sz="0" w:space="0" w:color="auto"/>
      </w:divBdr>
    </w:div>
    <w:div w:id="338043038">
      <w:bodyDiv w:val="1"/>
      <w:marLeft w:val="0"/>
      <w:marRight w:val="0"/>
      <w:marTop w:val="0"/>
      <w:marBottom w:val="0"/>
      <w:divBdr>
        <w:top w:val="none" w:sz="0" w:space="0" w:color="auto"/>
        <w:left w:val="none" w:sz="0" w:space="0" w:color="auto"/>
        <w:bottom w:val="none" w:sz="0" w:space="0" w:color="auto"/>
        <w:right w:val="none" w:sz="0" w:space="0" w:color="auto"/>
      </w:divBdr>
    </w:div>
    <w:div w:id="368652309">
      <w:bodyDiv w:val="1"/>
      <w:marLeft w:val="0"/>
      <w:marRight w:val="0"/>
      <w:marTop w:val="0"/>
      <w:marBottom w:val="0"/>
      <w:divBdr>
        <w:top w:val="none" w:sz="0" w:space="0" w:color="auto"/>
        <w:left w:val="none" w:sz="0" w:space="0" w:color="auto"/>
        <w:bottom w:val="none" w:sz="0" w:space="0" w:color="auto"/>
        <w:right w:val="none" w:sz="0" w:space="0" w:color="auto"/>
      </w:divBdr>
    </w:div>
    <w:div w:id="394165360">
      <w:bodyDiv w:val="1"/>
      <w:marLeft w:val="0"/>
      <w:marRight w:val="0"/>
      <w:marTop w:val="0"/>
      <w:marBottom w:val="0"/>
      <w:divBdr>
        <w:top w:val="none" w:sz="0" w:space="0" w:color="auto"/>
        <w:left w:val="none" w:sz="0" w:space="0" w:color="auto"/>
        <w:bottom w:val="none" w:sz="0" w:space="0" w:color="auto"/>
        <w:right w:val="none" w:sz="0" w:space="0" w:color="auto"/>
      </w:divBdr>
    </w:div>
    <w:div w:id="397901000">
      <w:bodyDiv w:val="1"/>
      <w:marLeft w:val="0"/>
      <w:marRight w:val="0"/>
      <w:marTop w:val="0"/>
      <w:marBottom w:val="0"/>
      <w:divBdr>
        <w:top w:val="none" w:sz="0" w:space="0" w:color="auto"/>
        <w:left w:val="none" w:sz="0" w:space="0" w:color="auto"/>
        <w:bottom w:val="none" w:sz="0" w:space="0" w:color="auto"/>
        <w:right w:val="none" w:sz="0" w:space="0" w:color="auto"/>
      </w:divBdr>
    </w:div>
    <w:div w:id="412121342">
      <w:bodyDiv w:val="1"/>
      <w:marLeft w:val="0"/>
      <w:marRight w:val="0"/>
      <w:marTop w:val="0"/>
      <w:marBottom w:val="0"/>
      <w:divBdr>
        <w:top w:val="none" w:sz="0" w:space="0" w:color="auto"/>
        <w:left w:val="none" w:sz="0" w:space="0" w:color="auto"/>
        <w:bottom w:val="none" w:sz="0" w:space="0" w:color="auto"/>
        <w:right w:val="none" w:sz="0" w:space="0" w:color="auto"/>
      </w:divBdr>
    </w:div>
    <w:div w:id="445738172">
      <w:bodyDiv w:val="1"/>
      <w:marLeft w:val="0"/>
      <w:marRight w:val="0"/>
      <w:marTop w:val="0"/>
      <w:marBottom w:val="0"/>
      <w:divBdr>
        <w:top w:val="none" w:sz="0" w:space="0" w:color="auto"/>
        <w:left w:val="none" w:sz="0" w:space="0" w:color="auto"/>
        <w:bottom w:val="none" w:sz="0" w:space="0" w:color="auto"/>
        <w:right w:val="none" w:sz="0" w:space="0" w:color="auto"/>
      </w:divBdr>
    </w:div>
    <w:div w:id="604582941">
      <w:bodyDiv w:val="1"/>
      <w:marLeft w:val="0"/>
      <w:marRight w:val="0"/>
      <w:marTop w:val="0"/>
      <w:marBottom w:val="0"/>
      <w:divBdr>
        <w:top w:val="none" w:sz="0" w:space="0" w:color="auto"/>
        <w:left w:val="none" w:sz="0" w:space="0" w:color="auto"/>
        <w:bottom w:val="none" w:sz="0" w:space="0" w:color="auto"/>
        <w:right w:val="none" w:sz="0" w:space="0" w:color="auto"/>
      </w:divBdr>
      <w:divsChild>
        <w:div w:id="1524250235">
          <w:marLeft w:val="0"/>
          <w:marRight w:val="0"/>
          <w:marTop w:val="0"/>
          <w:marBottom w:val="0"/>
          <w:divBdr>
            <w:top w:val="none" w:sz="0" w:space="0" w:color="auto"/>
            <w:left w:val="none" w:sz="0" w:space="0" w:color="auto"/>
            <w:bottom w:val="none" w:sz="0" w:space="0" w:color="auto"/>
            <w:right w:val="none" w:sz="0" w:space="0" w:color="auto"/>
          </w:divBdr>
        </w:div>
      </w:divsChild>
    </w:div>
    <w:div w:id="613637208">
      <w:bodyDiv w:val="1"/>
      <w:marLeft w:val="0"/>
      <w:marRight w:val="0"/>
      <w:marTop w:val="0"/>
      <w:marBottom w:val="0"/>
      <w:divBdr>
        <w:top w:val="none" w:sz="0" w:space="0" w:color="auto"/>
        <w:left w:val="none" w:sz="0" w:space="0" w:color="auto"/>
        <w:bottom w:val="none" w:sz="0" w:space="0" w:color="auto"/>
        <w:right w:val="none" w:sz="0" w:space="0" w:color="auto"/>
      </w:divBdr>
    </w:div>
    <w:div w:id="636958727">
      <w:bodyDiv w:val="1"/>
      <w:marLeft w:val="0"/>
      <w:marRight w:val="0"/>
      <w:marTop w:val="0"/>
      <w:marBottom w:val="0"/>
      <w:divBdr>
        <w:top w:val="none" w:sz="0" w:space="0" w:color="auto"/>
        <w:left w:val="none" w:sz="0" w:space="0" w:color="auto"/>
        <w:bottom w:val="none" w:sz="0" w:space="0" w:color="auto"/>
        <w:right w:val="none" w:sz="0" w:space="0" w:color="auto"/>
      </w:divBdr>
    </w:div>
    <w:div w:id="665285224">
      <w:bodyDiv w:val="1"/>
      <w:marLeft w:val="0"/>
      <w:marRight w:val="0"/>
      <w:marTop w:val="0"/>
      <w:marBottom w:val="0"/>
      <w:divBdr>
        <w:top w:val="none" w:sz="0" w:space="0" w:color="auto"/>
        <w:left w:val="none" w:sz="0" w:space="0" w:color="auto"/>
        <w:bottom w:val="none" w:sz="0" w:space="0" w:color="auto"/>
        <w:right w:val="none" w:sz="0" w:space="0" w:color="auto"/>
      </w:divBdr>
      <w:divsChild>
        <w:div w:id="1434472274">
          <w:marLeft w:val="0"/>
          <w:marRight w:val="0"/>
          <w:marTop w:val="0"/>
          <w:marBottom w:val="0"/>
          <w:divBdr>
            <w:top w:val="none" w:sz="0" w:space="0" w:color="auto"/>
            <w:left w:val="none" w:sz="0" w:space="0" w:color="auto"/>
            <w:bottom w:val="none" w:sz="0" w:space="0" w:color="auto"/>
            <w:right w:val="none" w:sz="0" w:space="0" w:color="auto"/>
          </w:divBdr>
        </w:div>
        <w:div w:id="1704402688">
          <w:marLeft w:val="0"/>
          <w:marRight w:val="0"/>
          <w:marTop w:val="0"/>
          <w:marBottom w:val="0"/>
          <w:divBdr>
            <w:top w:val="none" w:sz="0" w:space="0" w:color="auto"/>
            <w:left w:val="none" w:sz="0" w:space="0" w:color="auto"/>
            <w:bottom w:val="none" w:sz="0" w:space="0" w:color="auto"/>
            <w:right w:val="none" w:sz="0" w:space="0" w:color="auto"/>
          </w:divBdr>
        </w:div>
      </w:divsChild>
    </w:div>
    <w:div w:id="703333575">
      <w:bodyDiv w:val="1"/>
      <w:marLeft w:val="0"/>
      <w:marRight w:val="0"/>
      <w:marTop w:val="0"/>
      <w:marBottom w:val="0"/>
      <w:divBdr>
        <w:top w:val="none" w:sz="0" w:space="0" w:color="auto"/>
        <w:left w:val="none" w:sz="0" w:space="0" w:color="auto"/>
        <w:bottom w:val="none" w:sz="0" w:space="0" w:color="auto"/>
        <w:right w:val="none" w:sz="0" w:space="0" w:color="auto"/>
      </w:divBdr>
      <w:divsChild>
        <w:div w:id="1867211834">
          <w:marLeft w:val="0"/>
          <w:marRight w:val="0"/>
          <w:marTop w:val="0"/>
          <w:marBottom w:val="0"/>
          <w:divBdr>
            <w:top w:val="none" w:sz="0" w:space="0" w:color="auto"/>
            <w:left w:val="none" w:sz="0" w:space="0" w:color="auto"/>
            <w:bottom w:val="none" w:sz="0" w:space="0" w:color="auto"/>
            <w:right w:val="none" w:sz="0" w:space="0" w:color="auto"/>
          </w:divBdr>
        </w:div>
      </w:divsChild>
    </w:div>
    <w:div w:id="738862786">
      <w:bodyDiv w:val="1"/>
      <w:marLeft w:val="0"/>
      <w:marRight w:val="0"/>
      <w:marTop w:val="0"/>
      <w:marBottom w:val="0"/>
      <w:divBdr>
        <w:top w:val="none" w:sz="0" w:space="0" w:color="auto"/>
        <w:left w:val="none" w:sz="0" w:space="0" w:color="auto"/>
        <w:bottom w:val="none" w:sz="0" w:space="0" w:color="auto"/>
        <w:right w:val="none" w:sz="0" w:space="0" w:color="auto"/>
      </w:divBdr>
      <w:divsChild>
        <w:div w:id="648172568">
          <w:marLeft w:val="0"/>
          <w:marRight w:val="0"/>
          <w:marTop w:val="0"/>
          <w:marBottom w:val="0"/>
          <w:divBdr>
            <w:top w:val="none" w:sz="0" w:space="0" w:color="auto"/>
            <w:left w:val="none" w:sz="0" w:space="0" w:color="auto"/>
            <w:bottom w:val="none" w:sz="0" w:space="0" w:color="auto"/>
            <w:right w:val="none" w:sz="0" w:space="0" w:color="auto"/>
          </w:divBdr>
        </w:div>
      </w:divsChild>
    </w:div>
    <w:div w:id="745230515">
      <w:bodyDiv w:val="1"/>
      <w:marLeft w:val="0"/>
      <w:marRight w:val="0"/>
      <w:marTop w:val="0"/>
      <w:marBottom w:val="0"/>
      <w:divBdr>
        <w:top w:val="none" w:sz="0" w:space="0" w:color="auto"/>
        <w:left w:val="none" w:sz="0" w:space="0" w:color="auto"/>
        <w:bottom w:val="none" w:sz="0" w:space="0" w:color="auto"/>
        <w:right w:val="none" w:sz="0" w:space="0" w:color="auto"/>
      </w:divBdr>
    </w:div>
    <w:div w:id="758333443">
      <w:bodyDiv w:val="1"/>
      <w:marLeft w:val="0"/>
      <w:marRight w:val="0"/>
      <w:marTop w:val="0"/>
      <w:marBottom w:val="0"/>
      <w:divBdr>
        <w:top w:val="none" w:sz="0" w:space="0" w:color="auto"/>
        <w:left w:val="none" w:sz="0" w:space="0" w:color="auto"/>
        <w:bottom w:val="none" w:sz="0" w:space="0" w:color="auto"/>
        <w:right w:val="none" w:sz="0" w:space="0" w:color="auto"/>
      </w:divBdr>
    </w:div>
    <w:div w:id="778915493">
      <w:bodyDiv w:val="1"/>
      <w:marLeft w:val="0"/>
      <w:marRight w:val="0"/>
      <w:marTop w:val="0"/>
      <w:marBottom w:val="0"/>
      <w:divBdr>
        <w:top w:val="none" w:sz="0" w:space="0" w:color="auto"/>
        <w:left w:val="none" w:sz="0" w:space="0" w:color="auto"/>
        <w:bottom w:val="none" w:sz="0" w:space="0" w:color="auto"/>
        <w:right w:val="none" w:sz="0" w:space="0" w:color="auto"/>
      </w:divBdr>
    </w:div>
    <w:div w:id="791900350">
      <w:bodyDiv w:val="1"/>
      <w:marLeft w:val="0"/>
      <w:marRight w:val="0"/>
      <w:marTop w:val="0"/>
      <w:marBottom w:val="0"/>
      <w:divBdr>
        <w:top w:val="none" w:sz="0" w:space="0" w:color="auto"/>
        <w:left w:val="none" w:sz="0" w:space="0" w:color="auto"/>
        <w:bottom w:val="none" w:sz="0" w:space="0" w:color="auto"/>
        <w:right w:val="none" w:sz="0" w:space="0" w:color="auto"/>
      </w:divBdr>
    </w:div>
    <w:div w:id="804389838">
      <w:bodyDiv w:val="1"/>
      <w:marLeft w:val="0"/>
      <w:marRight w:val="0"/>
      <w:marTop w:val="0"/>
      <w:marBottom w:val="0"/>
      <w:divBdr>
        <w:top w:val="none" w:sz="0" w:space="0" w:color="auto"/>
        <w:left w:val="none" w:sz="0" w:space="0" w:color="auto"/>
        <w:bottom w:val="none" w:sz="0" w:space="0" w:color="auto"/>
        <w:right w:val="none" w:sz="0" w:space="0" w:color="auto"/>
      </w:divBdr>
    </w:div>
    <w:div w:id="821970526">
      <w:bodyDiv w:val="1"/>
      <w:marLeft w:val="0"/>
      <w:marRight w:val="0"/>
      <w:marTop w:val="0"/>
      <w:marBottom w:val="0"/>
      <w:divBdr>
        <w:top w:val="none" w:sz="0" w:space="0" w:color="auto"/>
        <w:left w:val="none" w:sz="0" w:space="0" w:color="auto"/>
        <w:bottom w:val="none" w:sz="0" w:space="0" w:color="auto"/>
        <w:right w:val="none" w:sz="0" w:space="0" w:color="auto"/>
      </w:divBdr>
    </w:div>
    <w:div w:id="826674071">
      <w:bodyDiv w:val="1"/>
      <w:marLeft w:val="0"/>
      <w:marRight w:val="0"/>
      <w:marTop w:val="0"/>
      <w:marBottom w:val="0"/>
      <w:divBdr>
        <w:top w:val="none" w:sz="0" w:space="0" w:color="auto"/>
        <w:left w:val="none" w:sz="0" w:space="0" w:color="auto"/>
        <w:bottom w:val="none" w:sz="0" w:space="0" w:color="auto"/>
        <w:right w:val="none" w:sz="0" w:space="0" w:color="auto"/>
      </w:divBdr>
    </w:div>
    <w:div w:id="845902205">
      <w:bodyDiv w:val="1"/>
      <w:marLeft w:val="0"/>
      <w:marRight w:val="0"/>
      <w:marTop w:val="0"/>
      <w:marBottom w:val="0"/>
      <w:divBdr>
        <w:top w:val="none" w:sz="0" w:space="0" w:color="auto"/>
        <w:left w:val="none" w:sz="0" w:space="0" w:color="auto"/>
        <w:bottom w:val="none" w:sz="0" w:space="0" w:color="auto"/>
        <w:right w:val="none" w:sz="0" w:space="0" w:color="auto"/>
      </w:divBdr>
    </w:div>
    <w:div w:id="869682443">
      <w:bodyDiv w:val="1"/>
      <w:marLeft w:val="0"/>
      <w:marRight w:val="0"/>
      <w:marTop w:val="0"/>
      <w:marBottom w:val="0"/>
      <w:divBdr>
        <w:top w:val="none" w:sz="0" w:space="0" w:color="auto"/>
        <w:left w:val="none" w:sz="0" w:space="0" w:color="auto"/>
        <w:bottom w:val="none" w:sz="0" w:space="0" w:color="auto"/>
        <w:right w:val="none" w:sz="0" w:space="0" w:color="auto"/>
      </w:divBdr>
    </w:div>
    <w:div w:id="904024927">
      <w:bodyDiv w:val="1"/>
      <w:marLeft w:val="0"/>
      <w:marRight w:val="0"/>
      <w:marTop w:val="0"/>
      <w:marBottom w:val="0"/>
      <w:divBdr>
        <w:top w:val="none" w:sz="0" w:space="0" w:color="auto"/>
        <w:left w:val="none" w:sz="0" w:space="0" w:color="auto"/>
        <w:bottom w:val="none" w:sz="0" w:space="0" w:color="auto"/>
        <w:right w:val="none" w:sz="0" w:space="0" w:color="auto"/>
      </w:divBdr>
      <w:divsChild>
        <w:div w:id="1108814922">
          <w:marLeft w:val="0"/>
          <w:marRight w:val="0"/>
          <w:marTop w:val="0"/>
          <w:marBottom w:val="0"/>
          <w:divBdr>
            <w:top w:val="none" w:sz="0" w:space="0" w:color="auto"/>
            <w:left w:val="none" w:sz="0" w:space="0" w:color="auto"/>
            <w:bottom w:val="none" w:sz="0" w:space="0" w:color="auto"/>
            <w:right w:val="none" w:sz="0" w:space="0" w:color="auto"/>
          </w:divBdr>
        </w:div>
      </w:divsChild>
    </w:div>
    <w:div w:id="907569450">
      <w:bodyDiv w:val="1"/>
      <w:marLeft w:val="0"/>
      <w:marRight w:val="0"/>
      <w:marTop w:val="0"/>
      <w:marBottom w:val="0"/>
      <w:divBdr>
        <w:top w:val="none" w:sz="0" w:space="0" w:color="auto"/>
        <w:left w:val="none" w:sz="0" w:space="0" w:color="auto"/>
        <w:bottom w:val="none" w:sz="0" w:space="0" w:color="auto"/>
        <w:right w:val="none" w:sz="0" w:space="0" w:color="auto"/>
      </w:divBdr>
      <w:divsChild>
        <w:div w:id="891114974">
          <w:marLeft w:val="0"/>
          <w:marRight w:val="0"/>
          <w:marTop w:val="0"/>
          <w:marBottom w:val="0"/>
          <w:divBdr>
            <w:top w:val="none" w:sz="0" w:space="0" w:color="auto"/>
            <w:left w:val="none" w:sz="0" w:space="0" w:color="auto"/>
            <w:bottom w:val="none" w:sz="0" w:space="0" w:color="auto"/>
            <w:right w:val="none" w:sz="0" w:space="0" w:color="auto"/>
          </w:divBdr>
        </w:div>
        <w:div w:id="1292856632">
          <w:marLeft w:val="0"/>
          <w:marRight w:val="0"/>
          <w:marTop w:val="0"/>
          <w:marBottom w:val="0"/>
          <w:divBdr>
            <w:top w:val="none" w:sz="0" w:space="0" w:color="auto"/>
            <w:left w:val="none" w:sz="0" w:space="0" w:color="auto"/>
            <w:bottom w:val="none" w:sz="0" w:space="0" w:color="auto"/>
            <w:right w:val="none" w:sz="0" w:space="0" w:color="auto"/>
          </w:divBdr>
        </w:div>
      </w:divsChild>
    </w:div>
    <w:div w:id="943807325">
      <w:bodyDiv w:val="1"/>
      <w:marLeft w:val="0"/>
      <w:marRight w:val="0"/>
      <w:marTop w:val="0"/>
      <w:marBottom w:val="0"/>
      <w:divBdr>
        <w:top w:val="none" w:sz="0" w:space="0" w:color="auto"/>
        <w:left w:val="none" w:sz="0" w:space="0" w:color="auto"/>
        <w:bottom w:val="none" w:sz="0" w:space="0" w:color="auto"/>
        <w:right w:val="none" w:sz="0" w:space="0" w:color="auto"/>
      </w:divBdr>
      <w:divsChild>
        <w:div w:id="1649439013">
          <w:marLeft w:val="0"/>
          <w:marRight w:val="0"/>
          <w:marTop w:val="0"/>
          <w:marBottom w:val="0"/>
          <w:divBdr>
            <w:top w:val="none" w:sz="0" w:space="0" w:color="auto"/>
            <w:left w:val="none" w:sz="0" w:space="0" w:color="auto"/>
            <w:bottom w:val="none" w:sz="0" w:space="0" w:color="auto"/>
            <w:right w:val="none" w:sz="0" w:space="0" w:color="auto"/>
          </w:divBdr>
        </w:div>
      </w:divsChild>
    </w:div>
    <w:div w:id="944507749">
      <w:bodyDiv w:val="1"/>
      <w:marLeft w:val="0"/>
      <w:marRight w:val="0"/>
      <w:marTop w:val="0"/>
      <w:marBottom w:val="0"/>
      <w:divBdr>
        <w:top w:val="none" w:sz="0" w:space="0" w:color="auto"/>
        <w:left w:val="none" w:sz="0" w:space="0" w:color="auto"/>
        <w:bottom w:val="none" w:sz="0" w:space="0" w:color="auto"/>
        <w:right w:val="none" w:sz="0" w:space="0" w:color="auto"/>
      </w:divBdr>
      <w:divsChild>
        <w:div w:id="144786058">
          <w:marLeft w:val="0"/>
          <w:marRight w:val="0"/>
          <w:marTop w:val="0"/>
          <w:marBottom w:val="0"/>
          <w:divBdr>
            <w:top w:val="none" w:sz="0" w:space="0" w:color="auto"/>
            <w:left w:val="none" w:sz="0" w:space="0" w:color="auto"/>
            <w:bottom w:val="none" w:sz="0" w:space="0" w:color="auto"/>
            <w:right w:val="none" w:sz="0" w:space="0" w:color="auto"/>
          </w:divBdr>
        </w:div>
        <w:div w:id="575942787">
          <w:marLeft w:val="0"/>
          <w:marRight w:val="0"/>
          <w:marTop w:val="0"/>
          <w:marBottom w:val="0"/>
          <w:divBdr>
            <w:top w:val="none" w:sz="0" w:space="0" w:color="auto"/>
            <w:left w:val="none" w:sz="0" w:space="0" w:color="auto"/>
            <w:bottom w:val="none" w:sz="0" w:space="0" w:color="auto"/>
            <w:right w:val="none" w:sz="0" w:space="0" w:color="auto"/>
          </w:divBdr>
        </w:div>
        <w:div w:id="983586059">
          <w:marLeft w:val="0"/>
          <w:marRight w:val="0"/>
          <w:marTop w:val="0"/>
          <w:marBottom w:val="0"/>
          <w:divBdr>
            <w:top w:val="none" w:sz="0" w:space="0" w:color="auto"/>
            <w:left w:val="none" w:sz="0" w:space="0" w:color="auto"/>
            <w:bottom w:val="none" w:sz="0" w:space="0" w:color="auto"/>
            <w:right w:val="none" w:sz="0" w:space="0" w:color="auto"/>
          </w:divBdr>
        </w:div>
        <w:div w:id="1046176766">
          <w:marLeft w:val="0"/>
          <w:marRight w:val="0"/>
          <w:marTop w:val="0"/>
          <w:marBottom w:val="0"/>
          <w:divBdr>
            <w:top w:val="none" w:sz="0" w:space="0" w:color="auto"/>
            <w:left w:val="none" w:sz="0" w:space="0" w:color="auto"/>
            <w:bottom w:val="none" w:sz="0" w:space="0" w:color="auto"/>
            <w:right w:val="none" w:sz="0" w:space="0" w:color="auto"/>
          </w:divBdr>
        </w:div>
      </w:divsChild>
    </w:div>
    <w:div w:id="966010221">
      <w:bodyDiv w:val="1"/>
      <w:marLeft w:val="0"/>
      <w:marRight w:val="0"/>
      <w:marTop w:val="0"/>
      <w:marBottom w:val="0"/>
      <w:divBdr>
        <w:top w:val="none" w:sz="0" w:space="0" w:color="auto"/>
        <w:left w:val="none" w:sz="0" w:space="0" w:color="auto"/>
        <w:bottom w:val="none" w:sz="0" w:space="0" w:color="auto"/>
        <w:right w:val="none" w:sz="0" w:space="0" w:color="auto"/>
      </w:divBdr>
    </w:div>
    <w:div w:id="971405209">
      <w:bodyDiv w:val="1"/>
      <w:marLeft w:val="0"/>
      <w:marRight w:val="0"/>
      <w:marTop w:val="0"/>
      <w:marBottom w:val="0"/>
      <w:divBdr>
        <w:top w:val="none" w:sz="0" w:space="0" w:color="auto"/>
        <w:left w:val="none" w:sz="0" w:space="0" w:color="auto"/>
        <w:bottom w:val="none" w:sz="0" w:space="0" w:color="auto"/>
        <w:right w:val="none" w:sz="0" w:space="0" w:color="auto"/>
      </w:divBdr>
    </w:div>
    <w:div w:id="992296880">
      <w:bodyDiv w:val="1"/>
      <w:marLeft w:val="0"/>
      <w:marRight w:val="0"/>
      <w:marTop w:val="0"/>
      <w:marBottom w:val="0"/>
      <w:divBdr>
        <w:top w:val="none" w:sz="0" w:space="0" w:color="auto"/>
        <w:left w:val="none" w:sz="0" w:space="0" w:color="auto"/>
        <w:bottom w:val="none" w:sz="0" w:space="0" w:color="auto"/>
        <w:right w:val="none" w:sz="0" w:space="0" w:color="auto"/>
      </w:divBdr>
      <w:divsChild>
        <w:div w:id="561597684">
          <w:marLeft w:val="0"/>
          <w:marRight w:val="0"/>
          <w:marTop w:val="0"/>
          <w:marBottom w:val="0"/>
          <w:divBdr>
            <w:top w:val="none" w:sz="0" w:space="0" w:color="auto"/>
            <w:left w:val="none" w:sz="0" w:space="0" w:color="auto"/>
            <w:bottom w:val="none" w:sz="0" w:space="0" w:color="auto"/>
            <w:right w:val="none" w:sz="0" w:space="0" w:color="auto"/>
          </w:divBdr>
        </w:div>
      </w:divsChild>
    </w:div>
    <w:div w:id="996886545">
      <w:bodyDiv w:val="1"/>
      <w:marLeft w:val="0"/>
      <w:marRight w:val="0"/>
      <w:marTop w:val="0"/>
      <w:marBottom w:val="0"/>
      <w:divBdr>
        <w:top w:val="none" w:sz="0" w:space="0" w:color="auto"/>
        <w:left w:val="none" w:sz="0" w:space="0" w:color="auto"/>
        <w:bottom w:val="none" w:sz="0" w:space="0" w:color="auto"/>
        <w:right w:val="none" w:sz="0" w:space="0" w:color="auto"/>
      </w:divBdr>
    </w:div>
    <w:div w:id="1037195607">
      <w:bodyDiv w:val="1"/>
      <w:marLeft w:val="0"/>
      <w:marRight w:val="0"/>
      <w:marTop w:val="0"/>
      <w:marBottom w:val="0"/>
      <w:divBdr>
        <w:top w:val="none" w:sz="0" w:space="0" w:color="auto"/>
        <w:left w:val="none" w:sz="0" w:space="0" w:color="auto"/>
        <w:bottom w:val="none" w:sz="0" w:space="0" w:color="auto"/>
        <w:right w:val="none" w:sz="0" w:space="0" w:color="auto"/>
      </w:divBdr>
    </w:div>
    <w:div w:id="1049450044">
      <w:bodyDiv w:val="1"/>
      <w:marLeft w:val="0"/>
      <w:marRight w:val="0"/>
      <w:marTop w:val="0"/>
      <w:marBottom w:val="0"/>
      <w:divBdr>
        <w:top w:val="none" w:sz="0" w:space="0" w:color="auto"/>
        <w:left w:val="none" w:sz="0" w:space="0" w:color="auto"/>
        <w:bottom w:val="none" w:sz="0" w:space="0" w:color="auto"/>
        <w:right w:val="none" w:sz="0" w:space="0" w:color="auto"/>
      </w:divBdr>
    </w:div>
    <w:div w:id="1050033595">
      <w:bodyDiv w:val="1"/>
      <w:marLeft w:val="0"/>
      <w:marRight w:val="0"/>
      <w:marTop w:val="0"/>
      <w:marBottom w:val="0"/>
      <w:divBdr>
        <w:top w:val="none" w:sz="0" w:space="0" w:color="auto"/>
        <w:left w:val="none" w:sz="0" w:space="0" w:color="auto"/>
        <w:bottom w:val="none" w:sz="0" w:space="0" w:color="auto"/>
        <w:right w:val="none" w:sz="0" w:space="0" w:color="auto"/>
      </w:divBdr>
    </w:div>
    <w:div w:id="1059325248">
      <w:bodyDiv w:val="1"/>
      <w:marLeft w:val="0"/>
      <w:marRight w:val="0"/>
      <w:marTop w:val="0"/>
      <w:marBottom w:val="0"/>
      <w:divBdr>
        <w:top w:val="none" w:sz="0" w:space="0" w:color="auto"/>
        <w:left w:val="none" w:sz="0" w:space="0" w:color="auto"/>
        <w:bottom w:val="none" w:sz="0" w:space="0" w:color="auto"/>
        <w:right w:val="none" w:sz="0" w:space="0" w:color="auto"/>
      </w:divBdr>
    </w:div>
    <w:div w:id="1077820756">
      <w:bodyDiv w:val="1"/>
      <w:marLeft w:val="0"/>
      <w:marRight w:val="0"/>
      <w:marTop w:val="0"/>
      <w:marBottom w:val="0"/>
      <w:divBdr>
        <w:top w:val="none" w:sz="0" w:space="0" w:color="auto"/>
        <w:left w:val="none" w:sz="0" w:space="0" w:color="auto"/>
        <w:bottom w:val="none" w:sz="0" w:space="0" w:color="auto"/>
        <w:right w:val="none" w:sz="0" w:space="0" w:color="auto"/>
      </w:divBdr>
    </w:div>
    <w:div w:id="1098258473">
      <w:bodyDiv w:val="1"/>
      <w:marLeft w:val="0"/>
      <w:marRight w:val="0"/>
      <w:marTop w:val="0"/>
      <w:marBottom w:val="0"/>
      <w:divBdr>
        <w:top w:val="none" w:sz="0" w:space="0" w:color="auto"/>
        <w:left w:val="none" w:sz="0" w:space="0" w:color="auto"/>
        <w:bottom w:val="none" w:sz="0" w:space="0" w:color="auto"/>
        <w:right w:val="none" w:sz="0" w:space="0" w:color="auto"/>
      </w:divBdr>
    </w:div>
    <w:div w:id="1099183334">
      <w:bodyDiv w:val="1"/>
      <w:marLeft w:val="0"/>
      <w:marRight w:val="0"/>
      <w:marTop w:val="0"/>
      <w:marBottom w:val="0"/>
      <w:divBdr>
        <w:top w:val="none" w:sz="0" w:space="0" w:color="auto"/>
        <w:left w:val="none" w:sz="0" w:space="0" w:color="auto"/>
        <w:bottom w:val="none" w:sz="0" w:space="0" w:color="auto"/>
        <w:right w:val="none" w:sz="0" w:space="0" w:color="auto"/>
      </w:divBdr>
      <w:divsChild>
        <w:div w:id="50081593">
          <w:marLeft w:val="0"/>
          <w:marRight w:val="0"/>
          <w:marTop w:val="0"/>
          <w:marBottom w:val="0"/>
          <w:divBdr>
            <w:top w:val="none" w:sz="0" w:space="0" w:color="auto"/>
            <w:left w:val="none" w:sz="0" w:space="0" w:color="auto"/>
            <w:bottom w:val="none" w:sz="0" w:space="0" w:color="auto"/>
            <w:right w:val="none" w:sz="0" w:space="0" w:color="auto"/>
          </w:divBdr>
        </w:div>
      </w:divsChild>
    </w:div>
    <w:div w:id="1123111660">
      <w:bodyDiv w:val="1"/>
      <w:marLeft w:val="0"/>
      <w:marRight w:val="0"/>
      <w:marTop w:val="0"/>
      <w:marBottom w:val="0"/>
      <w:divBdr>
        <w:top w:val="none" w:sz="0" w:space="0" w:color="auto"/>
        <w:left w:val="none" w:sz="0" w:space="0" w:color="auto"/>
        <w:bottom w:val="none" w:sz="0" w:space="0" w:color="auto"/>
        <w:right w:val="none" w:sz="0" w:space="0" w:color="auto"/>
      </w:divBdr>
    </w:div>
    <w:div w:id="1180899621">
      <w:bodyDiv w:val="1"/>
      <w:marLeft w:val="0"/>
      <w:marRight w:val="0"/>
      <w:marTop w:val="0"/>
      <w:marBottom w:val="0"/>
      <w:divBdr>
        <w:top w:val="none" w:sz="0" w:space="0" w:color="auto"/>
        <w:left w:val="none" w:sz="0" w:space="0" w:color="auto"/>
        <w:bottom w:val="none" w:sz="0" w:space="0" w:color="auto"/>
        <w:right w:val="none" w:sz="0" w:space="0" w:color="auto"/>
      </w:divBdr>
      <w:divsChild>
        <w:div w:id="1141460078">
          <w:marLeft w:val="0"/>
          <w:marRight w:val="0"/>
          <w:marTop w:val="0"/>
          <w:marBottom w:val="0"/>
          <w:divBdr>
            <w:top w:val="none" w:sz="0" w:space="0" w:color="auto"/>
            <w:left w:val="none" w:sz="0" w:space="0" w:color="auto"/>
            <w:bottom w:val="none" w:sz="0" w:space="0" w:color="auto"/>
            <w:right w:val="none" w:sz="0" w:space="0" w:color="auto"/>
          </w:divBdr>
        </w:div>
      </w:divsChild>
    </w:div>
    <w:div w:id="1202135037">
      <w:bodyDiv w:val="1"/>
      <w:marLeft w:val="0"/>
      <w:marRight w:val="0"/>
      <w:marTop w:val="0"/>
      <w:marBottom w:val="0"/>
      <w:divBdr>
        <w:top w:val="none" w:sz="0" w:space="0" w:color="auto"/>
        <w:left w:val="none" w:sz="0" w:space="0" w:color="auto"/>
        <w:bottom w:val="none" w:sz="0" w:space="0" w:color="auto"/>
        <w:right w:val="none" w:sz="0" w:space="0" w:color="auto"/>
      </w:divBdr>
      <w:divsChild>
        <w:div w:id="2102990211">
          <w:marLeft w:val="0"/>
          <w:marRight w:val="0"/>
          <w:marTop w:val="0"/>
          <w:marBottom w:val="0"/>
          <w:divBdr>
            <w:top w:val="none" w:sz="0" w:space="0" w:color="auto"/>
            <w:left w:val="none" w:sz="0" w:space="0" w:color="auto"/>
            <w:bottom w:val="none" w:sz="0" w:space="0" w:color="auto"/>
            <w:right w:val="none" w:sz="0" w:space="0" w:color="auto"/>
          </w:divBdr>
        </w:div>
      </w:divsChild>
    </w:div>
    <w:div w:id="1219627686">
      <w:bodyDiv w:val="1"/>
      <w:marLeft w:val="0"/>
      <w:marRight w:val="0"/>
      <w:marTop w:val="0"/>
      <w:marBottom w:val="0"/>
      <w:divBdr>
        <w:top w:val="none" w:sz="0" w:space="0" w:color="auto"/>
        <w:left w:val="none" w:sz="0" w:space="0" w:color="auto"/>
        <w:bottom w:val="none" w:sz="0" w:space="0" w:color="auto"/>
        <w:right w:val="none" w:sz="0" w:space="0" w:color="auto"/>
      </w:divBdr>
    </w:div>
    <w:div w:id="1233931548">
      <w:bodyDiv w:val="1"/>
      <w:marLeft w:val="0"/>
      <w:marRight w:val="0"/>
      <w:marTop w:val="0"/>
      <w:marBottom w:val="0"/>
      <w:divBdr>
        <w:top w:val="none" w:sz="0" w:space="0" w:color="auto"/>
        <w:left w:val="none" w:sz="0" w:space="0" w:color="auto"/>
        <w:bottom w:val="none" w:sz="0" w:space="0" w:color="auto"/>
        <w:right w:val="none" w:sz="0" w:space="0" w:color="auto"/>
      </w:divBdr>
    </w:div>
    <w:div w:id="1264730198">
      <w:bodyDiv w:val="1"/>
      <w:marLeft w:val="0"/>
      <w:marRight w:val="0"/>
      <w:marTop w:val="0"/>
      <w:marBottom w:val="0"/>
      <w:divBdr>
        <w:top w:val="none" w:sz="0" w:space="0" w:color="auto"/>
        <w:left w:val="none" w:sz="0" w:space="0" w:color="auto"/>
        <w:bottom w:val="none" w:sz="0" w:space="0" w:color="auto"/>
        <w:right w:val="none" w:sz="0" w:space="0" w:color="auto"/>
      </w:divBdr>
      <w:divsChild>
        <w:div w:id="796029813">
          <w:marLeft w:val="0"/>
          <w:marRight w:val="0"/>
          <w:marTop w:val="0"/>
          <w:marBottom w:val="0"/>
          <w:divBdr>
            <w:top w:val="none" w:sz="0" w:space="0" w:color="auto"/>
            <w:left w:val="none" w:sz="0" w:space="0" w:color="auto"/>
            <w:bottom w:val="none" w:sz="0" w:space="0" w:color="auto"/>
            <w:right w:val="none" w:sz="0" w:space="0" w:color="auto"/>
          </w:divBdr>
        </w:div>
        <w:div w:id="1505701804">
          <w:marLeft w:val="0"/>
          <w:marRight w:val="0"/>
          <w:marTop w:val="0"/>
          <w:marBottom w:val="0"/>
          <w:divBdr>
            <w:top w:val="none" w:sz="0" w:space="0" w:color="auto"/>
            <w:left w:val="none" w:sz="0" w:space="0" w:color="auto"/>
            <w:bottom w:val="none" w:sz="0" w:space="0" w:color="auto"/>
            <w:right w:val="none" w:sz="0" w:space="0" w:color="auto"/>
          </w:divBdr>
        </w:div>
        <w:div w:id="1630941349">
          <w:marLeft w:val="0"/>
          <w:marRight w:val="0"/>
          <w:marTop w:val="0"/>
          <w:marBottom w:val="0"/>
          <w:divBdr>
            <w:top w:val="none" w:sz="0" w:space="0" w:color="auto"/>
            <w:left w:val="none" w:sz="0" w:space="0" w:color="auto"/>
            <w:bottom w:val="none" w:sz="0" w:space="0" w:color="auto"/>
            <w:right w:val="none" w:sz="0" w:space="0" w:color="auto"/>
          </w:divBdr>
        </w:div>
        <w:div w:id="1815833406">
          <w:marLeft w:val="0"/>
          <w:marRight w:val="0"/>
          <w:marTop w:val="0"/>
          <w:marBottom w:val="0"/>
          <w:divBdr>
            <w:top w:val="none" w:sz="0" w:space="0" w:color="auto"/>
            <w:left w:val="none" w:sz="0" w:space="0" w:color="auto"/>
            <w:bottom w:val="none" w:sz="0" w:space="0" w:color="auto"/>
            <w:right w:val="none" w:sz="0" w:space="0" w:color="auto"/>
          </w:divBdr>
        </w:div>
      </w:divsChild>
    </w:div>
    <w:div w:id="1288125265">
      <w:bodyDiv w:val="1"/>
      <w:marLeft w:val="0"/>
      <w:marRight w:val="0"/>
      <w:marTop w:val="0"/>
      <w:marBottom w:val="0"/>
      <w:divBdr>
        <w:top w:val="none" w:sz="0" w:space="0" w:color="auto"/>
        <w:left w:val="none" w:sz="0" w:space="0" w:color="auto"/>
        <w:bottom w:val="none" w:sz="0" w:space="0" w:color="auto"/>
        <w:right w:val="none" w:sz="0" w:space="0" w:color="auto"/>
      </w:divBdr>
    </w:div>
    <w:div w:id="1288391157">
      <w:bodyDiv w:val="1"/>
      <w:marLeft w:val="0"/>
      <w:marRight w:val="0"/>
      <w:marTop w:val="0"/>
      <w:marBottom w:val="0"/>
      <w:divBdr>
        <w:top w:val="none" w:sz="0" w:space="0" w:color="auto"/>
        <w:left w:val="none" w:sz="0" w:space="0" w:color="auto"/>
        <w:bottom w:val="none" w:sz="0" w:space="0" w:color="auto"/>
        <w:right w:val="none" w:sz="0" w:space="0" w:color="auto"/>
      </w:divBdr>
    </w:div>
    <w:div w:id="1301034166">
      <w:bodyDiv w:val="1"/>
      <w:marLeft w:val="0"/>
      <w:marRight w:val="0"/>
      <w:marTop w:val="0"/>
      <w:marBottom w:val="0"/>
      <w:divBdr>
        <w:top w:val="none" w:sz="0" w:space="0" w:color="auto"/>
        <w:left w:val="none" w:sz="0" w:space="0" w:color="auto"/>
        <w:bottom w:val="none" w:sz="0" w:space="0" w:color="auto"/>
        <w:right w:val="none" w:sz="0" w:space="0" w:color="auto"/>
      </w:divBdr>
    </w:div>
    <w:div w:id="1319113664">
      <w:bodyDiv w:val="1"/>
      <w:marLeft w:val="0"/>
      <w:marRight w:val="0"/>
      <w:marTop w:val="0"/>
      <w:marBottom w:val="0"/>
      <w:divBdr>
        <w:top w:val="none" w:sz="0" w:space="0" w:color="auto"/>
        <w:left w:val="none" w:sz="0" w:space="0" w:color="auto"/>
        <w:bottom w:val="none" w:sz="0" w:space="0" w:color="auto"/>
        <w:right w:val="none" w:sz="0" w:space="0" w:color="auto"/>
      </w:divBdr>
    </w:div>
    <w:div w:id="1348752682">
      <w:bodyDiv w:val="1"/>
      <w:marLeft w:val="0"/>
      <w:marRight w:val="0"/>
      <w:marTop w:val="0"/>
      <w:marBottom w:val="0"/>
      <w:divBdr>
        <w:top w:val="none" w:sz="0" w:space="0" w:color="auto"/>
        <w:left w:val="none" w:sz="0" w:space="0" w:color="auto"/>
        <w:bottom w:val="none" w:sz="0" w:space="0" w:color="auto"/>
        <w:right w:val="none" w:sz="0" w:space="0" w:color="auto"/>
      </w:divBdr>
    </w:div>
    <w:div w:id="1354039994">
      <w:bodyDiv w:val="1"/>
      <w:marLeft w:val="0"/>
      <w:marRight w:val="0"/>
      <w:marTop w:val="0"/>
      <w:marBottom w:val="0"/>
      <w:divBdr>
        <w:top w:val="none" w:sz="0" w:space="0" w:color="auto"/>
        <w:left w:val="none" w:sz="0" w:space="0" w:color="auto"/>
        <w:bottom w:val="none" w:sz="0" w:space="0" w:color="auto"/>
        <w:right w:val="none" w:sz="0" w:space="0" w:color="auto"/>
      </w:divBdr>
    </w:div>
    <w:div w:id="1355768252">
      <w:bodyDiv w:val="1"/>
      <w:marLeft w:val="0"/>
      <w:marRight w:val="0"/>
      <w:marTop w:val="0"/>
      <w:marBottom w:val="0"/>
      <w:divBdr>
        <w:top w:val="none" w:sz="0" w:space="0" w:color="auto"/>
        <w:left w:val="none" w:sz="0" w:space="0" w:color="auto"/>
        <w:bottom w:val="none" w:sz="0" w:space="0" w:color="auto"/>
        <w:right w:val="none" w:sz="0" w:space="0" w:color="auto"/>
      </w:divBdr>
    </w:div>
    <w:div w:id="1411346854">
      <w:bodyDiv w:val="1"/>
      <w:marLeft w:val="0"/>
      <w:marRight w:val="0"/>
      <w:marTop w:val="0"/>
      <w:marBottom w:val="0"/>
      <w:divBdr>
        <w:top w:val="none" w:sz="0" w:space="0" w:color="auto"/>
        <w:left w:val="none" w:sz="0" w:space="0" w:color="auto"/>
        <w:bottom w:val="none" w:sz="0" w:space="0" w:color="auto"/>
        <w:right w:val="none" w:sz="0" w:space="0" w:color="auto"/>
      </w:divBdr>
    </w:div>
    <w:div w:id="1414544331">
      <w:bodyDiv w:val="1"/>
      <w:marLeft w:val="0"/>
      <w:marRight w:val="0"/>
      <w:marTop w:val="0"/>
      <w:marBottom w:val="0"/>
      <w:divBdr>
        <w:top w:val="none" w:sz="0" w:space="0" w:color="auto"/>
        <w:left w:val="none" w:sz="0" w:space="0" w:color="auto"/>
        <w:bottom w:val="none" w:sz="0" w:space="0" w:color="auto"/>
        <w:right w:val="none" w:sz="0" w:space="0" w:color="auto"/>
      </w:divBdr>
    </w:div>
    <w:div w:id="1473863441">
      <w:bodyDiv w:val="1"/>
      <w:marLeft w:val="0"/>
      <w:marRight w:val="0"/>
      <w:marTop w:val="0"/>
      <w:marBottom w:val="0"/>
      <w:divBdr>
        <w:top w:val="none" w:sz="0" w:space="0" w:color="auto"/>
        <w:left w:val="none" w:sz="0" w:space="0" w:color="auto"/>
        <w:bottom w:val="none" w:sz="0" w:space="0" w:color="auto"/>
        <w:right w:val="none" w:sz="0" w:space="0" w:color="auto"/>
      </w:divBdr>
      <w:divsChild>
        <w:div w:id="1231303382">
          <w:marLeft w:val="0"/>
          <w:marRight w:val="0"/>
          <w:marTop w:val="0"/>
          <w:marBottom w:val="0"/>
          <w:divBdr>
            <w:top w:val="none" w:sz="0" w:space="0" w:color="auto"/>
            <w:left w:val="none" w:sz="0" w:space="0" w:color="auto"/>
            <w:bottom w:val="none" w:sz="0" w:space="0" w:color="auto"/>
            <w:right w:val="none" w:sz="0" w:space="0" w:color="auto"/>
          </w:divBdr>
        </w:div>
      </w:divsChild>
    </w:div>
    <w:div w:id="1533113147">
      <w:bodyDiv w:val="1"/>
      <w:marLeft w:val="0"/>
      <w:marRight w:val="0"/>
      <w:marTop w:val="0"/>
      <w:marBottom w:val="0"/>
      <w:divBdr>
        <w:top w:val="none" w:sz="0" w:space="0" w:color="auto"/>
        <w:left w:val="none" w:sz="0" w:space="0" w:color="auto"/>
        <w:bottom w:val="none" w:sz="0" w:space="0" w:color="auto"/>
        <w:right w:val="none" w:sz="0" w:space="0" w:color="auto"/>
      </w:divBdr>
      <w:divsChild>
        <w:div w:id="1214998040">
          <w:marLeft w:val="274"/>
          <w:marRight w:val="0"/>
          <w:marTop w:val="0"/>
          <w:marBottom w:val="160"/>
          <w:divBdr>
            <w:top w:val="none" w:sz="0" w:space="0" w:color="auto"/>
            <w:left w:val="none" w:sz="0" w:space="0" w:color="auto"/>
            <w:bottom w:val="none" w:sz="0" w:space="0" w:color="auto"/>
            <w:right w:val="none" w:sz="0" w:space="0" w:color="auto"/>
          </w:divBdr>
        </w:div>
        <w:div w:id="1328707357">
          <w:marLeft w:val="274"/>
          <w:marRight w:val="0"/>
          <w:marTop w:val="0"/>
          <w:marBottom w:val="160"/>
          <w:divBdr>
            <w:top w:val="none" w:sz="0" w:space="0" w:color="auto"/>
            <w:left w:val="none" w:sz="0" w:space="0" w:color="auto"/>
            <w:bottom w:val="none" w:sz="0" w:space="0" w:color="auto"/>
            <w:right w:val="none" w:sz="0" w:space="0" w:color="auto"/>
          </w:divBdr>
        </w:div>
        <w:div w:id="1423529758">
          <w:marLeft w:val="274"/>
          <w:marRight w:val="0"/>
          <w:marTop w:val="0"/>
          <w:marBottom w:val="160"/>
          <w:divBdr>
            <w:top w:val="none" w:sz="0" w:space="0" w:color="auto"/>
            <w:left w:val="none" w:sz="0" w:space="0" w:color="auto"/>
            <w:bottom w:val="none" w:sz="0" w:space="0" w:color="auto"/>
            <w:right w:val="none" w:sz="0" w:space="0" w:color="auto"/>
          </w:divBdr>
        </w:div>
        <w:div w:id="1561018398">
          <w:marLeft w:val="274"/>
          <w:marRight w:val="0"/>
          <w:marTop w:val="0"/>
          <w:marBottom w:val="160"/>
          <w:divBdr>
            <w:top w:val="none" w:sz="0" w:space="0" w:color="auto"/>
            <w:left w:val="none" w:sz="0" w:space="0" w:color="auto"/>
            <w:bottom w:val="none" w:sz="0" w:space="0" w:color="auto"/>
            <w:right w:val="none" w:sz="0" w:space="0" w:color="auto"/>
          </w:divBdr>
        </w:div>
        <w:div w:id="1755585223">
          <w:marLeft w:val="274"/>
          <w:marRight w:val="0"/>
          <w:marTop w:val="0"/>
          <w:marBottom w:val="160"/>
          <w:divBdr>
            <w:top w:val="none" w:sz="0" w:space="0" w:color="auto"/>
            <w:left w:val="none" w:sz="0" w:space="0" w:color="auto"/>
            <w:bottom w:val="none" w:sz="0" w:space="0" w:color="auto"/>
            <w:right w:val="none" w:sz="0" w:space="0" w:color="auto"/>
          </w:divBdr>
        </w:div>
      </w:divsChild>
    </w:div>
    <w:div w:id="1593397313">
      <w:bodyDiv w:val="1"/>
      <w:marLeft w:val="0"/>
      <w:marRight w:val="0"/>
      <w:marTop w:val="0"/>
      <w:marBottom w:val="0"/>
      <w:divBdr>
        <w:top w:val="none" w:sz="0" w:space="0" w:color="auto"/>
        <w:left w:val="none" w:sz="0" w:space="0" w:color="auto"/>
        <w:bottom w:val="none" w:sz="0" w:space="0" w:color="auto"/>
        <w:right w:val="none" w:sz="0" w:space="0" w:color="auto"/>
      </w:divBdr>
      <w:divsChild>
        <w:div w:id="971331703">
          <w:marLeft w:val="0"/>
          <w:marRight w:val="0"/>
          <w:marTop w:val="0"/>
          <w:marBottom w:val="0"/>
          <w:divBdr>
            <w:top w:val="none" w:sz="0" w:space="0" w:color="auto"/>
            <w:left w:val="none" w:sz="0" w:space="0" w:color="auto"/>
            <w:bottom w:val="none" w:sz="0" w:space="0" w:color="auto"/>
            <w:right w:val="none" w:sz="0" w:space="0" w:color="auto"/>
          </w:divBdr>
        </w:div>
      </w:divsChild>
    </w:div>
    <w:div w:id="1606881926">
      <w:bodyDiv w:val="1"/>
      <w:marLeft w:val="0"/>
      <w:marRight w:val="0"/>
      <w:marTop w:val="0"/>
      <w:marBottom w:val="0"/>
      <w:divBdr>
        <w:top w:val="none" w:sz="0" w:space="0" w:color="auto"/>
        <w:left w:val="none" w:sz="0" w:space="0" w:color="auto"/>
        <w:bottom w:val="none" w:sz="0" w:space="0" w:color="auto"/>
        <w:right w:val="none" w:sz="0" w:space="0" w:color="auto"/>
      </w:divBdr>
    </w:div>
    <w:div w:id="1610432475">
      <w:bodyDiv w:val="1"/>
      <w:marLeft w:val="0"/>
      <w:marRight w:val="0"/>
      <w:marTop w:val="0"/>
      <w:marBottom w:val="0"/>
      <w:divBdr>
        <w:top w:val="none" w:sz="0" w:space="0" w:color="auto"/>
        <w:left w:val="none" w:sz="0" w:space="0" w:color="auto"/>
        <w:bottom w:val="none" w:sz="0" w:space="0" w:color="auto"/>
        <w:right w:val="none" w:sz="0" w:space="0" w:color="auto"/>
      </w:divBdr>
    </w:div>
    <w:div w:id="1627421970">
      <w:bodyDiv w:val="1"/>
      <w:marLeft w:val="0"/>
      <w:marRight w:val="0"/>
      <w:marTop w:val="0"/>
      <w:marBottom w:val="0"/>
      <w:divBdr>
        <w:top w:val="none" w:sz="0" w:space="0" w:color="auto"/>
        <w:left w:val="none" w:sz="0" w:space="0" w:color="auto"/>
        <w:bottom w:val="none" w:sz="0" w:space="0" w:color="auto"/>
        <w:right w:val="none" w:sz="0" w:space="0" w:color="auto"/>
      </w:divBdr>
    </w:div>
    <w:div w:id="1631399732">
      <w:bodyDiv w:val="1"/>
      <w:marLeft w:val="0"/>
      <w:marRight w:val="0"/>
      <w:marTop w:val="0"/>
      <w:marBottom w:val="0"/>
      <w:divBdr>
        <w:top w:val="none" w:sz="0" w:space="0" w:color="auto"/>
        <w:left w:val="none" w:sz="0" w:space="0" w:color="auto"/>
        <w:bottom w:val="none" w:sz="0" w:space="0" w:color="auto"/>
        <w:right w:val="none" w:sz="0" w:space="0" w:color="auto"/>
      </w:divBdr>
    </w:div>
    <w:div w:id="1655179564">
      <w:bodyDiv w:val="1"/>
      <w:marLeft w:val="0"/>
      <w:marRight w:val="0"/>
      <w:marTop w:val="0"/>
      <w:marBottom w:val="0"/>
      <w:divBdr>
        <w:top w:val="none" w:sz="0" w:space="0" w:color="auto"/>
        <w:left w:val="none" w:sz="0" w:space="0" w:color="auto"/>
        <w:bottom w:val="none" w:sz="0" w:space="0" w:color="auto"/>
        <w:right w:val="none" w:sz="0" w:space="0" w:color="auto"/>
      </w:divBdr>
      <w:divsChild>
        <w:div w:id="1890143970">
          <w:marLeft w:val="0"/>
          <w:marRight w:val="0"/>
          <w:marTop w:val="0"/>
          <w:marBottom w:val="0"/>
          <w:divBdr>
            <w:top w:val="none" w:sz="0" w:space="0" w:color="auto"/>
            <w:left w:val="none" w:sz="0" w:space="0" w:color="auto"/>
            <w:bottom w:val="none" w:sz="0" w:space="0" w:color="auto"/>
            <w:right w:val="none" w:sz="0" w:space="0" w:color="auto"/>
          </w:divBdr>
        </w:div>
      </w:divsChild>
    </w:div>
    <w:div w:id="1665814029">
      <w:bodyDiv w:val="1"/>
      <w:marLeft w:val="0"/>
      <w:marRight w:val="0"/>
      <w:marTop w:val="0"/>
      <w:marBottom w:val="0"/>
      <w:divBdr>
        <w:top w:val="none" w:sz="0" w:space="0" w:color="auto"/>
        <w:left w:val="none" w:sz="0" w:space="0" w:color="auto"/>
        <w:bottom w:val="none" w:sz="0" w:space="0" w:color="auto"/>
        <w:right w:val="none" w:sz="0" w:space="0" w:color="auto"/>
      </w:divBdr>
    </w:div>
    <w:div w:id="1688408463">
      <w:bodyDiv w:val="1"/>
      <w:marLeft w:val="0"/>
      <w:marRight w:val="0"/>
      <w:marTop w:val="0"/>
      <w:marBottom w:val="0"/>
      <w:divBdr>
        <w:top w:val="none" w:sz="0" w:space="0" w:color="auto"/>
        <w:left w:val="none" w:sz="0" w:space="0" w:color="auto"/>
        <w:bottom w:val="none" w:sz="0" w:space="0" w:color="auto"/>
        <w:right w:val="none" w:sz="0" w:space="0" w:color="auto"/>
      </w:divBdr>
      <w:divsChild>
        <w:div w:id="415591414">
          <w:marLeft w:val="0"/>
          <w:marRight w:val="0"/>
          <w:marTop w:val="0"/>
          <w:marBottom w:val="0"/>
          <w:divBdr>
            <w:top w:val="none" w:sz="0" w:space="0" w:color="auto"/>
            <w:left w:val="none" w:sz="0" w:space="0" w:color="auto"/>
            <w:bottom w:val="none" w:sz="0" w:space="0" w:color="auto"/>
            <w:right w:val="none" w:sz="0" w:space="0" w:color="auto"/>
          </w:divBdr>
        </w:div>
      </w:divsChild>
    </w:div>
    <w:div w:id="1697655399">
      <w:bodyDiv w:val="1"/>
      <w:marLeft w:val="0"/>
      <w:marRight w:val="0"/>
      <w:marTop w:val="0"/>
      <w:marBottom w:val="0"/>
      <w:divBdr>
        <w:top w:val="none" w:sz="0" w:space="0" w:color="auto"/>
        <w:left w:val="none" w:sz="0" w:space="0" w:color="auto"/>
        <w:bottom w:val="none" w:sz="0" w:space="0" w:color="auto"/>
        <w:right w:val="none" w:sz="0" w:space="0" w:color="auto"/>
      </w:divBdr>
    </w:div>
    <w:div w:id="1708212497">
      <w:bodyDiv w:val="1"/>
      <w:marLeft w:val="0"/>
      <w:marRight w:val="0"/>
      <w:marTop w:val="0"/>
      <w:marBottom w:val="0"/>
      <w:divBdr>
        <w:top w:val="none" w:sz="0" w:space="0" w:color="auto"/>
        <w:left w:val="none" w:sz="0" w:space="0" w:color="auto"/>
        <w:bottom w:val="none" w:sz="0" w:space="0" w:color="auto"/>
        <w:right w:val="none" w:sz="0" w:space="0" w:color="auto"/>
      </w:divBdr>
      <w:divsChild>
        <w:div w:id="622347488">
          <w:marLeft w:val="0"/>
          <w:marRight w:val="0"/>
          <w:marTop w:val="0"/>
          <w:marBottom w:val="0"/>
          <w:divBdr>
            <w:top w:val="none" w:sz="0" w:space="0" w:color="auto"/>
            <w:left w:val="none" w:sz="0" w:space="0" w:color="auto"/>
            <w:bottom w:val="none" w:sz="0" w:space="0" w:color="auto"/>
            <w:right w:val="none" w:sz="0" w:space="0" w:color="auto"/>
          </w:divBdr>
        </w:div>
      </w:divsChild>
    </w:div>
    <w:div w:id="1710957383">
      <w:bodyDiv w:val="1"/>
      <w:marLeft w:val="0"/>
      <w:marRight w:val="0"/>
      <w:marTop w:val="0"/>
      <w:marBottom w:val="0"/>
      <w:divBdr>
        <w:top w:val="none" w:sz="0" w:space="0" w:color="auto"/>
        <w:left w:val="none" w:sz="0" w:space="0" w:color="auto"/>
        <w:bottom w:val="none" w:sz="0" w:space="0" w:color="auto"/>
        <w:right w:val="none" w:sz="0" w:space="0" w:color="auto"/>
      </w:divBdr>
      <w:divsChild>
        <w:div w:id="2010406120">
          <w:marLeft w:val="0"/>
          <w:marRight w:val="0"/>
          <w:marTop w:val="0"/>
          <w:marBottom w:val="0"/>
          <w:divBdr>
            <w:top w:val="none" w:sz="0" w:space="0" w:color="auto"/>
            <w:left w:val="none" w:sz="0" w:space="0" w:color="auto"/>
            <w:bottom w:val="none" w:sz="0" w:space="0" w:color="auto"/>
            <w:right w:val="none" w:sz="0" w:space="0" w:color="auto"/>
          </w:divBdr>
        </w:div>
      </w:divsChild>
    </w:div>
    <w:div w:id="1711958761">
      <w:bodyDiv w:val="1"/>
      <w:marLeft w:val="0"/>
      <w:marRight w:val="0"/>
      <w:marTop w:val="0"/>
      <w:marBottom w:val="0"/>
      <w:divBdr>
        <w:top w:val="none" w:sz="0" w:space="0" w:color="auto"/>
        <w:left w:val="none" w:sz="0" w:space="0" w:color="auto"/>
        <w:bottom w:val="none" w:sz="0" w:space="0" w:color="auto"/>
        <w:right w:val="none" w:sz="0" w:space="0" w:color="auto"/>
      </w:divBdr>
    </w:div>
    <w:div w:id="1712612443">
      <w:bodyDiv w:val="1"/>
      <w:marLeft w:val="0"/>
      <w:marRight w:val="0"/>
      <w:marTop w:val="0"/>
      <w:marBottom w:val="0"/>
      <w:divBdr>
        <w:top w:val="none" w:sz="0" w:space="0" w:color="auto"/>
        <w:left w:val="none" w:sz="0" w:space="0" w:color="auto"/>
        <w:bottom w:val="none" w:sz="0" w:space="0" w:color="auto"/>
        <w:right w:val="none" w:sz="0" w:space="0" w:color="auto"/>
      </w:divBdr>
    </w:div>
    <w:div w:id="1720857118">
      <w:bodyDiv w:val="1"/>
      <w:marLeft w:val="0"/>
      <w:marRight w:val="0"/>
      <w:marTop w:val="0"/>
      <w:marBottom w:val="0"/>
      <w:divBdr>
        <w:top w:val="none" w:sz="0" w:space="0" w:color="auto"/>
        <w:left w:val="none" w:sz="0" w:space="0" w:color="auto"/>
        <w:bottom w:val="none" w:sz="0" w:space="0" w:color="auto"/>
        <w:right w:val="none" w:sz="0" w:space="0" w:color="auto"/>
      </w:divBdr>
    </w:div>
    <w:div w:id="1730108850">
      <w:bodyDiv w:val="1"/>
      <w:marLeft w:val="0"/>
      <w:marRight w:val="0"/>
      <w:marTop w:val="0"/>
      <w:marBottom w:val="0"/>
      <w:divBdr>
        <w:top w:val="none" w:sz="0" w:space="0" w:color="auto"/>
        <w:left w:val="none" w:sz="0" w:space="0" w:color="auto"/>
        <w:bottom w:val="none" w:sz="0" w:space="0" w:color="auto"/>
        <w:right w:val="none" w:sz="0" w:space="0" w:color="auto"/>
      </w:divBdr>
      <w:divsChild>
        <w:div w:id="410468825">
          <w:marLeft w:val="274"/>
          <w:marRight w:val="0"/>
          <w:marTop w:val="0"/>
          <w:marBottom w:val="160"/>
          <w:divBdr>
            <w:top w:val="none" w:sz="0" w:space="0" w:color="auto"/>
            <w:left w:val="none" w:sz="0" w:space="0" w:color="auto"/>
            <w:bottom w:val="none" w:sz="0" w:space="0" w:color="auto"/>
            <w:right w:val="none" w:sz="0" w:space="0" w:color="auto"/>
          </w:divBdr>
        </w:div>
        <w:div w:id="490948281">
          <w:marLeft w:val="274"/>
          <w:marRight w:val="0"/>
          <w:marTop w:val="0"/>
          <w:marBottom w:val="160"/>
          <w:divBdr>
            <w:top w:val="none" w:sz="0" w:space="0" w:color="auto"/>
            <w:left w:val="none" w:sz="0" w:space="0" w:color="auto"/>
            <w:bottom w:val="none" w:sz="0" w:space="0" w:color="auto"/>
            <w:right w:val="none" w:sz="0" w:space="0" w:color="auto"/>
          </w:divBdr>
        </w:div>
        <w:div w:id="491023464">
          <w:marLeft w:val="274"/>
          <w:marRight w:val="0"/>
          <w:marTop w:val="0"/>
          <w:marBottom w:val="160"/>
          <w:divBdr>
            <w:top w:val="none" w:sz="0" w:space="0" w:color="auto"/>
            <w:left w:val="none" w:sz="0" w:space="0" w:color="auto"/>
            <w:bottom w:val="none" w:sz="0" w:space="0" w:color="auto"/>
            <w:right w:val="none" w:sz="0" w:space="0" w:color="auto"/>
          </w:divBdr>
        </w:div>
        <w:div w:id="1181043047">
          <w:marLeft w:val="274"/>
          <w:marRight w:val="0"/>
          <w:marTop w:val="0"/>
          <w:marBottom w:val="160"/>
          <w:divBdr>
            <w:top w:val="none" w:sz="0" w:space="0" w:color="auto"/>
            <w:left w:val="none" w:sz="0" w:space="0" w:color="auto"/>
            <w:bottom w:val="none" w:sz="0" w:space="0" w:color="auto"/>
            <w:right w:val="none" w:sz="0" w:space="0" w:color="auto"/>
          </w:divBdr>
        </w:div>
        <w:div w:id="1348946588">
          <w:marLeft w:val="274"/>
          <w:marRight w:val="0"/>
          <w:marTop w:val="0"/>
          <w:marBottom w:val="160"/>
          <w:divBdr>
            <w:top w:val="none" w:sz="0" w:space="0" w:color="auto"/>
            <w:left w:val="none" w:sz="0" w:space="0" w:color="auto"/>
            <w:bottom w:val="none" w:sz="0" w:space="0" w:color="auto"/>
            <w:right w:val="none" w:sz="0" w:space="0" w:color="auto"/>
          </w:divBdr>
        </w:div>
        <w:div w:id="1410227766">
          <w:marLeft w:val="274"/>
          <w:marRight w:val="0"/>
          <w:marTop w:val="0"/>
          <w:marBottom w:val="160"/>
          <w:divBdr>
            <w:top w:val="none" w:sz="0" w:space="0" w:color="auto"/>
            <w:left w:val="none" w:sz="0" w:space="0" w:color="auto"/>
            <w:bottom w:val="none" w:sz="0" w:space="0" w:color="auto"/>
            <w:right w:val="none" w:sz="0" w:space="0" w:color="auto"/>
          </w:divBdr>
        </w:div>
        <w:div w:id="1463109848">
          <w:marLeft w:val="274"/>
          <w:marRight w:val="0"/>
          <w:marTop w:val="0"/>
          <w:marBottom w:val="160"/>
          <w:divBdr>
            <w:top w:val="none" w:sz="0" w:space="0" w:color="auto"/>
            <w:left w:val="none" w:sz="0" w:space="0" w:color="auto"/>
            <w:bottom w:val="none" w:sz="0" w:space="0" w:color="auto"/>
            <w:right w:val="none" w:sz="0" w:space="0" w:color="auto"/>
          </w:divBdr>
        </w:div>
        <w:div w:id="1655991009">
          <w:marLeft w:val="274"/>
          <w:marRight w:val="0"/>
          <w:marTop w:val="0"/>
          <w:marBottom w:val="160"/>
          <w:divBdr>
            <w:top w:val="none" w:sz="0" w:space="0" w:color="auto"/>
            <w:left w:val="none" w:sz="0" w:space="0" w:color="auto"/>
            <w:bottom w:val="none" w:sz="0" w:space="0" w:color="auto"/>
            <w:right w:val="none" w:sz="0" w:space="0" w:color="auto"/>
          </w:divBdr>
        </w:div>
        <w:div w:id="1972394111">
          <w:marLeft w:val="274"/>
          <w:marRight w:val="0"/>
          <w:marTop w:val="0"/>
          <w:marBottom w:val="160"/>
          <w:divBdr>
            <w:top w:val="none" w:sz="0" w:space="0" w:color="auto"/>
            <w:left w:val="none" w:sz="0" w:space="0" w:color="auto"/>
            <w:bottom w:val="none" w:sz="0" w:space="0" w:color="auto"/>
            <w:right w:val="none" w:sz="0" w:space="0" w:color="auto"/>
          </w:divBdr>
        </w:div>
      </w:divsChild>
    </w:div>
    <w:div w:id="1736704424">
      <w:bodyDiv w:val="1"/>
      <w:marLeft w:val="0"/>
      <w:marRight w:val="0"/>
      <w:marTop w:val="0"/>
      <w:marBottom w:val="0"/>
      <w:divBdr>
        <w:top w:val="none" w:sz="0" w:space="0" w:color="auto"/>
        <w:left w:val="none" w:sz="0" w:space="0" w:color="auto"/>
        <w:bottom w:val="none" w:sz="0" w:space="0" w:color="auto"/>
        <w:right w:val="none" w:sz="0" w:space="0" w:color="auto"/>
      </w:divBdr>
      <w:divsChild>
        <w:div w:id="1180656963">
          <w:marLeft w:val="0"/>
          <w:marRight w:val="0"/>
          <w:marTop w:val="0"/>
          <w:marBottom w:val="0"/>
          <w:divBdr>
            <w:top w:val="none" w:sz="0" w:space="0" w:color="auto"/>
            <w:left w:val="none" w:sz="0" w:space="0" w:color="auto"/>
            <w:bottom w:val="none" w:sz="0" w:space="0" w:color="auto"/>
            <w:right w:val="none" w:sz="0" w:space="0" w:color="auto"/>
          </w:divBdr>
        </w:div>
        <w:div w:id="1636369077">
          <w:marLeft w:val="0"/>
          <w:marRight w:val="0"/>
          <w:marTop w:val="0"/>
          <w:marBottom w:val="0"/>
          <w:divBdr>
            <w:top w:val="none" w:sz="0" w:space="0" w:color="auto"/>
            <w:left w:val="none" w:sz="0" w:space="0" w:color="auto"/>
            <w:bottom w:val="none" w:sz="0" w:space="0" w:color="auto"/>
            <w:right w:val="none" w:sz="0" w:space="0" w:color="auto"/>
          </w:divBdr>
        </w:div>
      </w:divsChild>
    </w:div>
    <w:div w:id="1741561719">
      <w:bodyDiv w:val="1"/>
      <w:marLeft w:val="0"/>
      <w:marRight w:val="0"/>
      <w:marTop w:val="0"/>
      <w:marBottom w:val="0"/>
      <w:divBdr>
        <w:top w:val="none" w:sz="0" w:space="0" w:color="auto"/>
        <w:left w:val="none" w:sz="0" w:space="0" w:color="auto"/>
        <w:bottom w:val="none" w:sz="0" w:space="0" w:color="auto"/>
        <w:right w:val="none" w:sz="0" w:space="0" w:color="auto"/>
      </w:divBdr>
    </w:div>
    <w:div w:id="1742679592">
      <w:bodyDiv w:val="1"/>
      <w:marLeft w:val="0"/>
      <w:marRight w:val="0"/>
      <w:marTop w:val="0"/>
      <w:marBottom w:val="0"/>
      <w:divBdr>
        <w:top w:val="none" w:sz="0" w:space="0" w:color="auto"/>
        <w:left w:val="none" w:sz="0" w:space="0" w:color="auto"/>
        <w:bottom w:val="none" w:sz="0" w:space="0" w:color="auto"/>
        <w:right w:val="none" w:sz="0" w:space="0" w:color="auto"/>
      </w:divBdr>
      <w:divsChild>
        <w:div w:id="1218665444">
          <w:marLeft w:val="0"/>
          <w:marRight w:val="0"/>
          <w:marTop w:val="0"/>
          <w:marBottom w:val="0"/>
          <w:divBdr>
            <w:top w:val="none" w:sz="0" w:space="0" w:color="auto"/>
            <w:left w:val="none" w:sz="0" w:space="0" w:color="auto"/>
            <w:bottom w:val="none" w:sz="0" w:space="0" w:color="auto"/>
            <w:right w:val="none" w:sz="0" w:space="0" w:color="auto"/>
          </w:divBdr>
        </w:div>
      </w:divsChild>
    </w:div>
    <w:div w:id="1744404412">
      <w:bodyDiv w:val="1"/>
      <w:marLeft w:val="0"/>
      <w:marRight w:val="0"/>
      <w:marTop w:val="0"/>
      <w:marBottom w:val="0"/>
      <w:divBdr>
        <w:top w:val="none" w:sz="0" w:space="0" w:color="auto"/>
        <w:left w:val="none" w:sz="0" w:space="0" w:color="auto"/>
        <w:bottom w:val="none" w:sz="0" w:space="0" w:color="auto"/>
        <w:right w:val="none" w:sz="0" w:space="0" w:color="auto"/>
      </w:divBdr>
      <w:divsChild>
        <w:div w:id="1822385448">
          <w:marLeft w:val="0"/>
          <w:marRight w:val="0"/>
          <w:marTop w:val="0"/>
          <w:marBottom w:val="0"/>
          <w:divBdr>
            <w:top w:val="none" w:sz="0" w:space="0" w:color="auto"/>
            <w:left w:val="none" w:sz="0" w:space="0" w:color="auto"/>
            <w:bottom w:val="none" w:sz="0" w:space="0" w:color="auto"/>
            <w:right w:val="none" w:sz="0" w:space="0" w:color="auto"/>
          </w:divBdr>
        </w:div>
      </w:divsChild>
    </w:div>
    <w:div w:id="1752580309">
      <w:bodyDiv w:val="1"/>
      <w:marLeft w:val="0"/>
      <w:marRight w:val="0"/>
      <w:marTop w:val="0"/>
      <w:marBottom w:val="0"/>
      <w:divBdr>
        <w:top w:val="none" w:sz="0" w:space="0" w:color="auto"/>
        <w:left w:val="none" w:sz="0" w:space="0" w:color="auto"/>
        <w:bottom w:val="none" w:sz="0" w:space="0" w:color="auto"/>
        <w:right w:val="none" w:sz="0" w:space="0" w:color="auto"/>
      </w:divBdr>
    </w:div>
    <w:div w:id="1766654039">
      <w:bodyDiv w:val="1"/>
      <w:marLeft w:val="0"/>
      <w:marRight w:val="0"/>
      <w:marTop w:val="0"/>
      <w:marBottom w:val="0"/>
      <w:divBdr>
        <w:top w:val="none" w:sz="0" w:space="0" w:color="auto"/>
        <w:left w:val="none" w:sz="0" w:space="0" w:color="auto"/>
        <w:bottom w:val="none" w:sz="0" w:space="0" w:color="auto"/>
        <w:right w:val="none" w:sz="0" w:space="0" w:color="auto"/>
      </w:divBdr>
      <w:divsChild>
        <w:div w:id="1336573333">
          <w:marLeft w:val="0"/>
          <w:marRight w:val="0"/>
          <w:marTop w:val="0"/>
          <w:marBottom w:val="0"/>
          <w:divBdr>
            <w:top w:val="none" w:sz="0" w:space="0" w:color="auto"/>
            <w:left w:val="none" w:sz="0" w:space="0" w:color="auto"/>
            <w:bottom w:val="none" w:sz="0" w:space="0" w:color="auto"/>
            <w:right w:val="none" w:sz="0" w:space="0" w:color="auto"/>
          </w:divBdr>
        </w:div>
        <w:div w:id="2095322719">
          <w:marLeft w:val="0"/>
          <w:marRight w:val="0"/>
          <w:marTop w:val="0"/>
          <w:marBottom w:val="0"/>
          <w:divBdr>
            <w:top w:val="none" w:sz="0" w:space="0" w:color="auto"/>
            <w:left w:val="none" w:sz="0" w:space="0" w:color="auto"/>
            <w:bottom w:val="none" w:sz="0" w:space="0" w:color="auto"/>
            <w:right w:val="none" w:sz="0" w:space="0" w:color="auto"/>
          </w:divBdr>
        </w:div>
      </w:divsChild>
    </w:div>
    <w:div w:id="1777407442">
      <w:bodyDiv w:val="1"/>
      <w:marLeft w:val="0"/>
      <w:marRight w:val="0"/>
      <w:marTop w:val="0"/>
      <w:marBottom w:val="0"/>
      <w:divBdr>
        <w:top w:val="none" w:sz="0" w:space="0" w:color="auto"/>
        <w:left w:val="none" w:sz="0" w:space="0" w:color="auto"/>
        <w:bottom w:val="none" w:sz="0" w:space="0" w:color="auto"/>
        <w:right w:val="none" w:sz="0" w:space="0" w:color="auto"/>
      </w:divBdr>
    </w:div>
    <w:div w:id="1788160411">
      <w:bodyDiv w:val="1"/>
      <w:marLeft w:val="0"/>
      <w:marRight w:val="0"/>
      <w:marTop w:val="0"/>
      <w:marBottom w:val="0"/>
      <w:divBdr>
        <w:top w:val="none" w:sz="0" w:space="0" w:color="auto"/>
        <w:left w:val="none" w:sz="0" w:space="0" w:color="auto"/>
        <w:bottom w:val="none" w:sz="0" w:space="0" w:color="auto"/>
        <w:right w:val="none" w:sz="0" w:space="0" w:color="auto"/>
      </w:divBdr>
    </w:div>
    <w:div w:id="1810435285">
      <w:bodyDiv w:val="1"/>
      <w:marLeft w:val="0"/>
      <w:marRight w:val="0"/>
      <w:marTop w:val="0"/>
      <w:marBottom w:val="0"/>
      <w:divBdr>
        <w:top w:val="none" w:sz="0" w:space="0" w:color="auto"/>
        <w:left w:val="none" w:sz="0" w:space="0" w:color="auto"/>
        <w:bottom w:val="none" w:sz="0" w:space="0" w:color="auto"/>
        <w:right w:val="none" w:sz="0" w:space="0" w:color="auto"/>
      </w:divBdr>
      <w:divsChild>
        <w:div w:id="352656809">
          <w:marLeft w:val="0"/>
          <w:marRight w:val="0"/>
          <w:marTop w:val="0"/>
          <w:marBottom w:val="0"/>
          <w:divBdr>
            <w:top w:val="none" w:sz="0" w:space="0" w:color="auto"/>
            <w:left w:val="none" w:sz="0" w:space="0" w:color="auto"/>
            <w:bottom w:val="none" w:sz="0" w:space="0" w:color="auto"/>
            <w:right w:val="none" w:sz="0" w:space="0" w:color="auto"/>
          </w:divBdr>
        </w:div>
      </w:divsChild>
    </w:div>
    <w:div w:id="1818959348">
      <w:bodyDiv w:val="1"/>
      <w:marLeft w:val="0"/>
      <w:marRight w:val="0"/>
      <w:marTop w:val="0"/>
      <w:marBottom w:val="0"/>
      <w:divBdr>
        <w:top w:val="none" w:sz="0" w:space="0" w:color="auto"/>
        <w:left w:val="none" w:sz="0" w:space="0" w:color="auto"/>
        <w:bottom w:val="none" w:sz="0" w:space="0" w:color="auto"/>
        <w:right w:val="none" w:sz="0" w:space="0" w:color="auto"/>
      </w:divBdr>
    </w:div>
    <w:div w:id="1849783012">
      <w:bodyDiv w:val="1"/>
      <w:marLeft w:val="0"/>
      <w:marRight w:val="0"/>
      <w:marTop w:val="0"/>
      <w:marBottom w:val="0"/>
      <w:divBdr>
        <w:top w:val="none" w:sz="0" w:space="0" w:color="auto"/>
        <w:left w:val="none" w:sz="0" w:space="0" w:color="auto"/>
        <w:bottom w:val="none" w:sz="0" w:space="0" w:color="auto"/>
        <w:right w:val="none" w:sz="0" w:space="0" w:color="auto"/>
      </w:divBdr>
    </w:div>
    <w:div w:id="1898739160">
      <w:bodyDiv w:val="1"/>
      <w:marLeft w:val="0"/>
      <w:marRight w:val="0"/>
      <w:marTop w:val="0"/>
      <w:marBottom w:val="0"/>
      <w:divBdr>
        <w:top w:val="none" w:sz="0" w:space="0" w:color="auto"/>
        <w:left w:val="none" w:sz="0" w:space="0" w:color="auto"/>
        <w:bottom w:val="none" w:sz="0" w:space="0" w:color="auto"/>
        <w:right w:val="none" w:sz="0" w:space="0" w:color="auto"/>
      </w:divBdr>
    </w:div>
    <w:div w:id="1957566386">
      <w:bodyDiv w:val="1"/>
      <w:marLeft w:val="0"/>
      <w:marRight w:val="0"/>
      <w:marTop w:val="0"/>
      <w:marBottom w:val="0"/>
      <w:divBdr>
        <w:top w:val="none" w:sz="0" w:space="0" w:color="auto"/>
        <w:left w:val="none" w:sz="0" w:space="0" w:color="auto"/>
        <w:bottom w:val="none" w:sz="0" w:space="0" w:color="auto"/>
        <w:right w:val="none" w:sz="0" w:space="0" w:color="auto"/>
      </w:divBdr>
    </w:div>
    <w:div w:id="1991250436">
      <w:bodyDiv w:val="1"/>
      <w:marLeft w:val="0"/>
      <w:marRight w:val="0"/>
      <w:marTop w:val="0"/>
      <w:marBottom w:val="0"/>
      <w:divBdr>
        <w:top w:val="none" w:sz="0" w:space="0" w:color="auto"/>
        <w:left w:val="none" w:sz="0" w:space="0" w:color="auto"/>
        <w:bottom w:val="none" w:sz="0" w:space="0" w:color="auto"/>
        <w:right w:val="none" w:sz="0" w:space="0" w:color="auto"/>
      </w:divBdr>
    </w:div>
    <w:div w:id="2055033945">
      <w:bodyDiv w:val="1"/>
      <w:marLeft w:val="0"/>
      <w:marRight w:val="0"/>
      <w:marTop w:val="0"/>
      <w:marBottom w:val="0"/>
      <w:divBdr>
        <w:top w:val="none" w:sz="0" w:space="0" w:color="auto"/>
        <w:left w:val="none" w:sz="0" w:space="0" w:color="auto"/>
        <w:bottom w:val="none" w:sz="0" w:space="0" w:color="auto"/>
        <w:right w:val="none" w:sz="0" w:space="0" w:color="auto"/>
      </w:divBdr>
    </w:div>
    <w:div w:id="2056346272">
      <w:bodyDiv w:val="1"/>
      <w:marLeft w:val="0"/>
      <w:marRight w:val="0"/>
      <w:marTop w:val="0"/>
      <w:marBottom w:val="0"/>
      <w:divBdr>
        <w:top w:val="none" w:sz="0" w:space="0" w:color="auto"/>
        <w:left w:val="none" w:sz="0" w:space="0" w:color="auto"/>
        <w:bottom w:val="none" w:sz="0" w:space="0" w:color="auto"/>
        <w:right w:val="none" w:sz="0" w:space="0" w:color="auto"/>
      </w:divBdr>
    </w:div>
    <w:div w:id="2078631443">
      <w:bodyDiv w:val="1"/>
      <w:marLeft w:val="0"/>
      <w:marRight w:val="0"/>
      <w:marTop w:val="0"/>
      <w:marBottom w:val="0"/>
      <w:divBdr>
        <w:top w:val="none" w:sz="0" w:space="0" w:color="auto"/>
        <w:left w:val="none" w:sz="0" w:space="0" w:color="auto"/>
        <w:bottom w:val="none" w:sz="0" w:space="0" w:color="auto"/>
        <w:right w:val="none" w:sz="0" w:space="0" w:color="auto"/>
      </w:divBdr>
    </w:div>
    <w:div w:id="2092853679">
      <w:bodyDiv w:val="1"/>
      <w:marLeft w:val="0"/>
      <w:marRight w:val="0"/>
      <w:marTop w:val="0"/>
      <w:marBottom w:val="0"/>
      <w:divBdr>
        <w:top w:val="none" w:sz="0" w:space="0" w:color="auto"/>
        <w:left w:val="none" w:sz="0" w:space="0" w:color="auto"/>
        <w:bottom w:val="none" w:sz="0" w:space="0" w:color="auto"/>
        <w:right w:val="none" w:sz="0" w:space="0" w:color="auto"/>
      </w:divBdr>
    </w:div>
    <w:div w:id="2112160153">
      <w:bodyDiv w:val="1"/>
      <w:marLeft w:val="0"/>
      <w:marRight w:val="0"/>
      <w:marTop w:val="0"/>
      <w:marBottom w:val="0"/>
      <w:divBdr>
        <w:top w:val="none" w:sz="0" w:space="0" w:color="auto"/>
        <w:left w:val="none" w:sz="0" w:space="0" w:color="auto"/>
        <w:bottom w:val="none" w:sz="0" w:space="0" w:color="auto"/>
        <w:right w:val="none" w:sz="0" w:space="0" w:color="auto"/>
      </w:divBdr>
    </w:div>
    <w:div w:id="2124769022">
      <w:bodyDiv w:val="1"/>
      <w:marLeft w:val="0"/>
      <w:marRight w:val="0"/>
      <w:marTop w:val="0"/>
      <w:marBottom w:val="0"/>
      <w:divBdr>
        <w:top w:val="none" w:sz="0" w:space="0" w:color="auto"/>
        <w:left w:val="none" w:sz="0" w:space="0" w:color="auto"/>
        <w:bottom w:val="none" w:sz="0" w:space="0" w:color="auto"/>
        <w:right w:val="none" w:sz="0" w:space="0" w:color="auto"/>
      </w:divBdr>
      <w:divsChild>
        <w:div w:id="2115397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10.png"/><Relationship Id="rId39" Type="http://schemas.openxmlformats.org/officeDocument/2006/relationships/hyperlink" Target="https://aodstats.org.au/" TargetMode="External"/><Relationship Id="rId21" Type="http://schemas.openxmlformats.org/officeDocument/2006/relationships/header" Target="header6.xml"/><Relationship Id="rId34" Type="http://schemas.openxmlformats.org/officeDocument/2006/relationships/hyperlink" Target="https://www.crimeprevention.vic.gov.au/crime-prevention-strategy" TargetMode="External"/><Relationship Id="rId42" Type="http://schemas.openxmlformats.org/officeDocument/2006/relationships/hyperlink" Target="https://scanloninstitute.org.au/wp-content/uploads/Mapping-Social-Cohesion-2024-Report.pdf" TargetMode="External"/><Relationship Id="rId47" Type="http://schemas.openxmlformats.org/officeDocument/2006/relationships/header" Target="header11.xml"/><Relationship Id="rId50"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9.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s://www.health.vic.gov.au/mental-health-and-wellbeing-act" TargetMode="External"/><Relationship Id="rId37" Type="http://schemas.openxmlformats.org/officeDocument/2006/relationships/hyperlink" Target="https://www.crimestatistics.vic.gov.au/" TargetMode="External"/><Relationship Id="rId40" Type="http://schemas.openxmlformats.org/officeDocument/2006/relationships/hyperlink" Target="https://www.health.vic.gov.au/victorian-public-health-and-wellbeing-outcomes-dashboard" TargetMode="External"/><Relationship Id="rId45" Type="http://schemas.openxmlformats.org/officeDocument/2006/relationships/hyperlink" Target="https://www.crimeprevention.vic.gov.au/resources/urban-design-and-crime/fact-sheet-designing-better-lighting" TargetMode="Externa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www.legislation.vic.gov.au/in-force/acts/summary-offences-act-1966/131" TargetMode="External"/><Relationship Id="rId44" Type="http://schemas.openxmlformats.org/officeDocument/2006/relationships/hyperlink" Target="https://www.yourground.org/"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yperlink" Target="https://www.creativecommunities.com/7-day-makeover" TargetMode="External"/><Relationship Id="rId30" Type="http://schemas.openxmlformats.org/officeDocument/2006/relationships/hyperlink" Target="https://www.legislation.vic.gov.au/in-force/acts/crimes-act-1958/311" TargetMode="External"/><Relationship Id="rId35" Type="http://schemas.openxmlformats.org/officeDocument/2006/relationships/hyperlink" Target="https://www.legislation.vic.gov.au/in-force/acts/family-violence-protection-act-2008/053" TargetMode="External"/><Relationship Id="rId43" Type="http://schemas.openxmlformats.org/officeDocument/2006/relationships/hyperlink" Target="https://www.monash.edu/mada/xyx-lab" TargetMode="Externa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9.png"/><Relationship Id="rId33" Type="http://schemas.openxmlformats.org/officeDocument/2006/relationships/hyperlink" Target="https://www.legislation.vic.gov.au/in-force/acts/local-government-act-2020/024" TargetMode="External"/><Relationship Id="rId38" Type="http://schemas.openxmlformats.org/officeDocument/2006/relationships/hyperlink" Target="https://www.abs.gov.au/statistics/people" TargetMode="External"/><Relationship Id="rId46" Type="http://schemas.openxmlformats.org/officeDocument/2006/relationships/header" Target="header10.xml"/><Relationship Id="rId20" Type="http://schemas.openxmlformats.org/officeDocument/2006/relationships/footer" Target="footer4.xml"/><Relationship Id="rId41" Type="http://schemas.openxmlformats.org/officeDocument/2006/relationships/hyperlink" Target="https://doi.org/10.25910/5e65ab40054f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yperlink" Target="https://engage.vic.gov.au/project/vicpol-2024/update/509" TargetMode="External"/><Relationship Id="rId49"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ses.library.usyd.edu.au/bitstream/handle/2123/21903/FINAL_Social%20Cohesion%20and%20Pro-Social%20Responses%20to%20Perceptions%20of%20Crime.pdf?sequence=1&amp;isAllowed=y" TargetMode="External"/><Relationship Id="rId1" Type="http://schemas.openxmlformats.org/officeDocument/2006/relationships/hyperlink" Target="https://scanloninstitute.org.au/wp-content/uploads/Mapping-Social-Cohesion-2024-Repor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acebook.com/cityofportphillip" TargetMode="External"/><Relationship Id="rId7" Type="http://schemas.openxmlformats.org/officeDocument/2006/relationships/hyperlink" Target="https://twitter.com/cityportphillip" TargetMode="External"/><Relationship Id="rId2" Type="http://schemas.openxmlformats.org/officeDocument/2006/relationships/image" Target="media/image2.png"/><Relationship Id="rId1" Type="http://schemas.openxmlformats.org/officeDocument/2006/relationships/hyperlink" Target="https://www.portphillip.vic.gov.au/" TargetMode="External"/><Relationship Id="rId6" Type="http://schemas.openxmlformats.org/officeDocument/2006/relationships/image" Target="media/image4.png"/><Relationship Id="rId5" Type="http://schemas.openxmlformats.org/officeDocument/2006/relationships/hyperlink" Target="https://www.instagram.com/cityofportphillip/" TargetMode="External"/><Relationship Id="rId4" Type="http://schemas.openxmlformats.org/officeDocument/2006/relationships/image" Target="media/image3.png"/><Relationship Id="rId9"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ailey\Desktop\002%20Work\2023%20Annual%20Report\City%20of%20Port%20Phillip%20Annual%20Report%202223.dotx" TargetMode="External"/></Relationships>
</file>

<file path=word/theme/theme1.xml><?xml version="1.0" encoding="utf-8"?>
<a:theme xmlns:a="http://schemas.openxmlformats.org/drawingml/2006/main" name="Office Theme">
  <a:themeElements>
    <a:clrScheme name="CoPP">
      <a:dk1>
        <a:sysClr val="windowText" lastClr="000000"/>
      </a:dk1>
      <a:lt1>
        <a:sysClr val="window" lastClr="FFFFFF"/>
      </a:lt1>
      <a:dk2>
        <a:srgbClr val="44546A"/>
      </a:dk2>
      <a:lt2>
        <a:srgbClr val="E7E6E6"/>
      </a:lt2>
      <a:accent1>
        <a:srgbClr val="008FA2"/>
      </a:accent1>
      <a:accent2>
        <a:srgbClr val="0094D4"/>
      </a:accent2>
      <a:accent3>
        <a:srgbClr val="CE1052"/>
      </a:accent3>
      <a:accent4>
        <a:srgbClr val="EC6607"/>
      </a:accent4>
      <a:accent5>
        <a:srgbClr val="958A7A"/>
      </a:accent5>
      <a:accent6>
        <a:srgbClr val="272420"/>
      </a:accent6>
      <a:hlink>
        <a:srgbClr val="00595F"/>
      </a:hlink>
      <a:folHlink>
        <a:srgbClr val="193C6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TaxCatchAll xmlns="ba52bbc3-f39b-4248-946e-763a40b75c16" xsi:nil="true"/>
    <SharedWithUsers xmlns="ba52bbc3-f39b-4248-946e-763a40b75c16">
      <UserInfo>
        <DisplayName>Allison Kenwood</DisplayName>
        <AccountId>565</AccountId>
        <AccountType/>
      </UserInfo>
      <UserInfo>
        <DisplayName>Jacky Bailey</DisplayName>
        <AccountId>1035</AccountId>
        <AccountType/>
      </UserInfo>
      <UserInfo>
        <DisplayName>Joanne McNeill</DisplayName>
        <AccountId>97</AccountId>
        <AccountType/>
      </UserInfo>
      <UserInfo>
        <DisplayName>Darryn Hartnett</DisplayName>
        <AccountId>1043</AccountId>
        <AccountType/>
      </UserInfo>
      <UserInfo>
        <DisplayName>Lauren Ross</DisplayName>
        <AccountId>526</AccountId>
        <AccountType/>
      </UserInfo>
      <UserInfo>
        <DisplayName>Kihm Isaac</DisplayName>
        <AccountId>1527</AccountId>
        <AccountType/>
      </UserInfo>
    </SharedWithUsers>
    <_Flow_SignoffStatus xmlns="1ba13223-5423-4fe6-a0ba-c8fc67ca04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49cfc703d654b3fdf573eb99aaddd8a4">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516627e961e0bd3c8755a5e272dd3179"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7161E-FD1C-443B-8056-75FCAA9D86BB}">
  <ds:schemaRefs>
    <ds:schemaRef ds:uri="http://schemas.microsoft.com/office/2006/metadata/properties"/>
    <ds:schemaRef ds:uri="http://schemas.microsoft.com/office/infopath/2007/PartnerControls"/>
    <ds:schemaRef ds:uri="1ba13223-5423-4fe6-a0ba-c8fc67ca04db"/>
    <ds:schemaRef ds:uri="ba52bbc3-f39b-4248-946e-763a40b75c16"/>
  </ds:schemaRefs>
</ds:datastoreItem>
</file>

<file path=customXml/itemProps2.xml><?xml version="1.0" encoding="utf-8"?>
<ds:datastoreItem xmlns:ds="http://schemas.openxmlformats.org/officeDocument/2006/customXml" ds:itemID="{3D6205A5-2126-4FB6-B5F4-1E634A845ED1}">
  <ds:schemaRefs>
    <ds:schemaRef ds:uri="http://schemas.microsoft.com/sharepoint/v3/contenttype/forms"/>
  </ds:schemaRefs>
</ds:datastoreItem>
</file>

<file path=customXml/itemProps3.xml><?xml version="1.0" encoding="utf-8"?>
<ds:datastoreItem xmlns:ds="http://schemas.openxmlformats.org/officeDocument/2006/customXml" ds:itemID="{D0CF8948-0C55-424F-8376-4BF81FD5FD68}">
  <ds:schemaRefs>
    <ds:schemaRef ds:uri="http://schemas.openxmlformats.org/officeDocument/2006/bibliography"/>
  </ds:schemaRefs>
</ds:datastoreItem>
</file>

<file path=customXml/itemProps4.xml><?xml version="1.0" encoding="utf-8"?>
<ds:datastoreItem xmlns:ds="http://schemas.openxmlformats.org/officeDocument/2006/customXml" ds:itemID="{EA8F7238-B0A0-4D76-8517-68181FC00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City of Port Phillip Annual Report 2223</Template>
  <TotalTime>0</TotalTime>
  <Pages>38</Pages>
  <Words>8868</Words>
  <Characters>53467</Characters>
  <Application>Microsoft Office Word</Application>
  <DocSecurity>0</DocSecurity>
  <Lines>1407</Lines>
  <Paragraphs>622</Paragraphs>
  <ScaleCrop>false</ScaleCrop>
  <Company>City of Port Phillip</Company>
  <LinksUpToDate>false</LinksUpToDate>
  <CharactersWithSpaces>61985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jbailey</dc:creator>
  <cp:keywords/>
  <dc:description/>
  <cp:lastModifiedBy>Sandra Khazam</cp:lastModifiedBy>
  <cp:revision>2</cp:revision>
  <cp:lastPrinted>2025-10-09T05:14:00Z</cp:lastPrinted>
  <dcterms:created xsi:type="dcterms:W3CDTF">2025-10-09T05:14:00Z</dcterms:created>
  <dcterms:modified xsi:type="dcterms:W3CDTF">2025-10-09T05:14:00Z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ies>
</file>