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E0" w:rsidRPr="00931A61" w:rsidRDefault="007D40E0" w:rsidP="007D40E0">
      <w:bookmarkStart w:id="0" w:name="_GoBack"/>
      <w:bookmarkEnd w:id="0"/>
      <w:r>
        <w:t xml:space="preserve">The following provides a summary of progress in the first year to deliver the four-year priorities in Council Plan 2017-27.  It also provides a summary of the recommended changes to the Council Plan </w:t>
      </w:r>
      <w:proofErr w:type="gramStart"/>
      <w:r>
        <w:t>taking into account</w:t>
      </w:r>
      <w:proofErr w:type="gramEnd"/>
      <w:r>
        <w:t xml:space="preserve"> changes to our operating environment and outcomes from the development of our strategies and performance to date.  </w:t>
      </w:r>
    </w:p>
    <w:p w:rsidR="008F32FA" w:rsidRDefault="007D40E0" w:rsidP="004D04F4">
      <w:pPr>
        <w:pStyle w:val="Factsheetheader1"/>
      </w:pPr>
      <w:r>
        <w:t>Direction 2 – We are connected and it’s easy to move around</w:t>
      </w:r>
    </w:p>
    <w:p w:rsidR="004D04F4" w:rsidRPr="004D04F4" w:rsidRDefault="007D40E0" w:rsidP="004D04F4">
      <w:pPr>
        <w:pStyle w:val="Factsheetheader2"/>
      </w:pPr>
      <w:r>
        <w:t>Which priorities have we completed to date?</w:t>
      </w:r>
    </w:p>
    <w:p w:rsidR="007D40E0" w:rsidRDefault="007D40E0" w:rsidP="007D40E0">
      <w:r w:rsidRPr="00AC528D">
        <w:rPr>
          <w:i/>
        </w:rPr>
        <w:t>Deliver the Beach Street separated queuing lane to reduce traffic delays associated with cruise ship arrivals</w:t>
      </w:r>
      <w:r>
        <w:t xml:space="preserve"> – works completed in 2017</w:t>
      </w:r>
    </w:p>
    <w:p w:rsidR="007D40E0" w:rsidRDefault="007D40E0" w:rsidP="007D40E0">
      <w:pPr>
        <w:pStyle w:val="Factsheetheader2"/>
      </w:pPr>
      <w:r>
        <w:t>What is yet to start?</w:t>
      </w:r>
    </w:p>
    <w:p w:rsidR="007D40E0" w:rsidRPr="00AC528D" w:rsidRDefault="007D40E0" w:rsidP="007D40E0">
      <w:pPr>
        <w:rPr>
          <w:b/>
        </w:rPr>
      </w:pPr>
      <w:r w:rsidRPr="00AC528D">
        <w:rPr>
          <w:i/>
        </w:rPr>
        <w:t>Complete the streetscape and intersection upgrade of Wellington Street to improve safety and amenity</w:t>
      </w:r>
      <w:r>
        <w:t xml:space="preserve"> – Project planned to commence in 2018/19.</w:t>
      </w:r>
    </w:p>
    <w:p w:rsidR="007D40E0" w:rsidRPr="004D04F4" w:rsidRDefault="007D40E0" w:rsidP="007D40E0">
      <w:pPr>
        <w:pStyle w:val="Factsheetheader2"/>
      </w:pPr>
      <w:r>
        <w:t>What are we proposing to amend?</w:t>
      </w:r>
    </w:p>
    <w:p w:rsidR="007D40E0" w:rsidRPr="000B3749" w:rsidRDefault="007D40E0" w:rsidP="007D40E0">
      <w:pPr>
        <w:tabs>
          <w:tab w:val="num" w:pos="1440"/>
        </w:tabs>
        <w:rPr>
          <w:i/>
        </w:rPr>
      </w:pPr>
      <w:r w:rsidRPr="000B3749">
        <w:rPr>
          <w:bCs/>
          <w:i/>
        </w:rPr>
        <w:t>To priorities and key projects</w:t>
      </w:r>
    </w:p>
    <w:p w:rsidR="007D40E0" w:rsidRPr="003E07B9" w:rsidRDefault="007D40E0" w:rsidP="007D40E0">
      <w:pPr>
        <w:numPr>
          <w:ilvl w:val="0"/>
          <w:numId w:val="1"/>
        </w:numPr>
        <w:tabs>
          <w:tab w:val="num" w:pos="1440"/>
        </w:tabs>
        <w:spacing w:line="300" w:lineRule="auto"/>
      </w:pPr>
      <w:r>
        <w:rPr>
          <w:bCs/>
        </w:rPr>
        <w:t xml:space="preserve">Outcome 2.3 - </w:t>
      </w:r>
      <w:r w:rsidRPr="000B3749">
        <w:rPr>
          <w:bCs/>
        </w:rPr>
        <w:t xml:space="preserve">Move Access Plan priority and associated outcome (2.3 B) from Direction 2 to Direction </w:t>
      </w:r>
    </w:p>
    <w:p w:rsidR="007D40E0" w:rsidRDefault="007D40E0" w:rsidP="007D40E0">
      <w:pPr>
        <w:pStyle w:val="ListParagraph"/>
        <w:numPr>
          <w:ilvl w:val="0"/>
          <w:numId w:val="1"/>
        </w:numPr>
        <w:tabs>
          <w:tab w:val="num" w:pos="1440"/>
        </w:tabs>
      </w:pPr>
      <w:r>
        <w:t>Indicate completed priorities</w:t>
      </w:r>
    </w:p>
    <w:p w:rsidR="007D40E0" w:rsidRPr="000B3749" w:rsidRDefault="007D40E0" w:rsidP="007D40E0">
      <w:pPr>
        <w:pStyle w:val="ListParagraph"/>
        <w:numPr>
          <w:ilvl w:val="0"/>
          <w:numId w:val="1"/>
        </w:numPr>
        <w:tabs>
          <w:tab w:val="num" w:pos="1440"/>
        </w:tabs>
      </w:pPr>
      <w:r>
        <w:t>Update proposed budget figures for key projects</w:t>
      </w:r>
    </w:p>
    <w:p w:rsidR="007D40E0" w:rsidRPr="000B3749" w:rsidRDefault="007D40E0" w:rsidP="007D40E0">
      <w:pPr>
        <w:tabs>
          <w:tab w:val="num" w:pos="1440"/>
        </w:tabs>
        <w:rPr>
          <w:bCs/>
          <w:i/>
        </w:rPr>
      </w:pPr>
      <w:r w:rsidRPr="000B3749">
        <w:rPr>
          <w:bCs/>
          <w:i/>
        </w:rPr>
        <w:t xml:space="preserve">To measures (Outcome and Services) </w:t>
      </w:r>
    </w:p>
    <w:p w:rsidR="007D40E0" w:rsidRDefault="007D40E0" w:rsidP="007D40E0">
      <w:pPr>
        <w:numPr>
          <w:ilvl w:val="0"/>
          <w:numId w:val="2"/>
        </w:numPr>
        <w:tabs>
          <w:tab w:val="num" w:pos="1440"/>
        </w:tabs>
        <w:spacing w:line="300" w:lineRule="auto"/>
      </w:pPr>
      <w:r w:rsidRPr="00E4752C">
        <w:t>Road service measures –</w:t>
      </w:r>
      <w:r>
        <w:t>M</w:t>
      </w:r>
      <w:r w:rsidRPr="00E4752C">
        <w:t xml:space="preserve">odify targets (increase) to reflect actual way of measuring requests (this is consistent with benchmarking) and </w:t>
      </w:r>
      <w:r>
        <w:t xml:space="preserve">update </w:t>
      </w:r>
      <w:r w:rsidRPr="00E4752C">
        <w:t>cost target</w:t>
      </w:r>
      <w:r>
        <w:t>s</w:t>
      </w:r>
      <w:r w:rsidRPr="00E4752C">
        <w:t xml:space="preserve"> to ens</w:t>
      </w:r>
      <w:r>
        <w:t>ure they reflect budget.</w:t>
      </w:r>
    </w:p>
    <w:p w:rsidR="007D40E0" w:rsidRPr="008F32FA" w:rsidRDefault="007D40E0" w:rsidP="004D04F4"/>
    <w:sectPr w:rsidR="007D40E0" w:rsidRPr="008F32FA" w:rsidSect="007258CF">
      <w:headerReference w:type="default" r:id="rId7"/>
      <w:pgSz w:w="11906" w:h="16838"/>
      <w:pgMar w:top="396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78" w:rsidRDefault="00C52278" w:rsidP="004D04F4">
      <w:r>
        <w:separator/>
      </w:r>
    </w:p>
  </w:endnote>
  <w:endnote w:type="continuationSeparator" w:id="0">
    <w:p w:rsidR="00C52278" w:rsidRDefault="00C52278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78" w:rsidRDefault="00C52278" w:rsidP="004D04F4">
      <w:r>
        <w:separator/>
      </w:r>
    </w:p>
  </w:footnote>
  <w:footnote w:type="continuationSeparator" w:id="0">
    <w:p w:rsidR="00C52278" w:rsidRDefault="00C52278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78" w:rsidRDefault="007258CF" w:rsidP="004D04F4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612140</wp:posOffset>
              </wp:positionV>
              <wp:extent cx="4708525" cy="713105"/>
              <wp:effectExtent l="0" t="0" r="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525" cy="713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8CF" w:rsidRPr="007258CF" w:rsidRDefault="007D40E0" w:rsidP="007258CF">
                          <w:pPr>
                            <w:pStyle w:val="Title1"/>
                          </w:pPr>
                          <w:r>
                            <w:t>Review of Council Plan Summary</w:t>
                          </w:r>
                        </w:p>
                        <w:p w:rsidR="007258CF" w:rsidRPr="007258CF" w:rsidRDefault="007D40E0" w:rsidP="007258CF">
                          <w:pPr>
                            <w:pStyle w:val="Title2"/>
                          </w:pPr>
                          <w:r>
                            <w:t>Direction 2 – We are connected and it’s easy to move around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8.2pt;width:370.75pt;height:56.1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" filled="f" stroked="f">
              <v:textbox style="mso-fit-shape-to-text:t" inset="0,0,0,0">
                <w:txbxContent>
                  <w:p w:rsidR="007258CF" w:rsidRPr="007258CF" w:rsidRDefault="007D40E0" w:rsidP="007258CF">
                    <w:pPr>
                      <w:pStyle w:val="Title1"/>
                    </w:pPr>
                    <w:r>
                      <w:t>Review of Council Plan Summary</w:t>
                    </w:r>
                  </w:p>
                  <w:p w:rsidR="007258CF" w:rsidRPr="007258CF" w:rsidRDefault="007D40E0" w:rsidP="007258CF">
                    <w:pPr>
                      <w:pStyle w:val="Title2"/>
                    </w:pPr>
                    <w:r>
                      <w:t>Direction 2 – We are connected and it’s easy to move around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C52278"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15240</wp:posOffset>
          </wp:positionV>
          <wp:extent cx="7557135" cy="2050415"/>
          <wp:effectExtent l="0" t="0" r="5715" b="6985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P_MEDIA-RELEASE_07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205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BDD"/>
    <w:multiLevelType w:val="hybridMultilevel"/>
    <w:tmpl w:val="2A56891E"/>
    <w:lvl w:ilvl="0" w:tplc="A6E4E8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4848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8E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16C7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24DD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5C73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8801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4C5B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82EC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B4C4F7A"/>
    <w:multiLevelType w:val="hybridMultilevel"/>
    <w:tmpl w:val="A7BE9B88"/>
    <w:lvl w:ilvl="0" w:tplc="25824B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C836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1E02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D23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8205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D6C0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6AF8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C438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C422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B7EF1"/>
    <w:rsid w:val="0011519C"/>
    <w:rsid w:val="001F2780"/>
    <w:rsid w:val="0026397D"/>
    <w:rsid w:val="002D35F3"/>
    <w:rsid w:val="004D04F4"/>
    <w:rsid w:val="0054748F"/>
    <w:rsid w:val="006359CE"/>
    <w:rsid w:val="007258CF"/>
    <w:rsid w:val="007D40E0"/>
    <w:rsid w:val="00876819"/>
    <w:rsid w:val="008F32FA"/>
    <w:rsid w:val="00C52278"/>
    <w:rsid w:val="00F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C5182ED-C914-4CA0-8432-60D2D34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4D04F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F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8F32FA"/>
    <w:rPr>
      <w:sz w:val="28"/>
      <w:szCs w:val="28"/>
    </w:rPr>
  </w:style>
  <w:style w:type="paragraph" w:customStyle="1" w:styleId="Factsheetheader1">
    <w:name w:val="Fact sheet header 1"/>
    <w:basedOn w:val="Normal"/>
    <w:link w:val="Factsheetheader1Char"/>
    <w:qFormat/>
    <w:rsid w:val="004D04F4"/>
    <w:rPr>
      <w:color w:val="0090A3"/>
      <w:sz w:val="48"/>
      <w:szCs w:val="48"/>
    </w:rPr>
  </w:style>
  <w:style w:type="character" w:customStyle="1" w:styleId="MediareleasedateChar">
    <w:name w:val="Media release date Char"/>
    <w:basedOn w:val="DefaultParagraphFont"/>
    <w:link w:val="Mediareleasedate"/>
    <w:rsid w:val="008F32FA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actsheetheader1Char">
    <w:name w:val="Fact sheet header 1 Char"/>
    <w:basedOn w:val="DefaultParagraphFont"/>
    <w:link w:val="Factsheetheader1"/>
    <w:rsid w:val="004D04F4"/>
    <w:rPr>
      <w:rFonts w:ascii="Arial" w:hAnsi="Arial" w:cs="Arial"/>
      <w:color w:val="0090A3"/>
      <w:sz w:val="48"/>
      <w:szCs w:val="48"/>
    </w:rPr>
  </w:style>
  <w:style w:type="character" w:styleId="BookTitle">
    <w:name w:val="Book Title"/>
    <w:basedOn w:val="DefaultParagraphFont"/>
    <w:uiPriority w:val="33"/>
    <w:rsid w:val="00F33395"/>
    <w:rPr>
      <w:b/>
      <w:bCs/>
      <w:i/>
      <w:iCs/>
      <w:spacing w:val="5"/>
    </w:rPr>
  </w:style>
  <w:style w:type="paragraph" w:customStyle="1" w:styleId="Factsheetheader2">
    <w:name w:val="Fact sheet header 2"/>
    <w:basedOn w:val="Factsheetheader1"/>
    <w:qFormat/>
    <w:rsid w:val="004D04F4"/>
    <w:rPr>
      <w:b/>
      <w:color w:val="000000" w:themeColor="text1"/>
      <w:sz w:val="32"/>
      <w:szCs w:val="32"/>
    </w:rPr>
  </w:style>
  <w:style w:type="paragraph" w:customStyle="1" w:styleId="BodyBold">
    <w:name w:val="Body Bold"/>
    <w:basedOn w:val="Normal"/>
    <w:qFormat/>
    <w:rsid w:val="004D04F4"/>
    <w:rPr>
      <w:b/>
    </w:rPr>
  </w:style>
  <w:style w:type="paragraph" w:customStyle="1" w:styleId="Title1">
    <w:name w:val="Title 1"/>
    <w:basedOn w:val="Factsheetheader1"/>
    <w:qFormat/>
    <w:rsid w:val="007258CF"/>
    <w:pPr>
      <w:spacing w:after="120" w:line="240" w:lineRule="auto"/>
    </w:pPr>
    <w:rPr>
      <w:color w:val="FFFFFF" w:themeColor="background1"/>
    </w:rPr>
  </w:style>
  <w:style w:type="paragraph" w:customStyle="1" w:styleId="Title2">
    <w:name w:val="Title 2"/>
    <w:basedOn w:val="Factsheetheader2"/>
    <w:qFormat/>
    <w:rsid w:val="007258CF"/>
    <w:rPr>
      <w:b w:val="0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7D40E0"/>
    <w:pPr>
      <w:spacing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portphillip.vic.gov.au/media_releas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Rosser</dc:creator>
  <cp:keywords/>
  <dc:description/>
  <cp:lastModifiedBy>Sharon Prince</cp:lastModifiedBy>
  <cp:revision>2</cp:revision>
  <cp:lastPrinted>2017-07-14T01:53:00Z</cp:lastPrinted>
  <dcterms:created xsi:type="dcterms:W3CDTF">2018-04-16T06:23:00Z</dcterms:created>
  <dcterms:modified xsi:type="dcterms:W3CDTF">2018-04-16T06:23:00Z</dcterms:modified>
</cp:coreProperties>
</file>